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27970" w14:textId="77777777" w:rsidR="00BF3192" w:rsidRDefault="00C02591" w:rsidP="00BF3192">
      <w:pPr>
        <w:rPr>
          <w:b/>
          <w:sz w:val="18"/>
          <w:szCs w:val="18"/>
        </w:rPr>
      </w:pPr>
      <w:r>
        <w:rPr>
          <w:rFonts w:ascii="Bell MT" w:hAnsi="Bell MT"/>
          <w:noProof/>
          <w:sz w:val="24"/>
          <w:szCs w:val="24"/>
        </w:rPr>
        <mc:AlternateContent>
          <mc:Choice Requires="wpg">
            <w:drawing>
              <wp:anchor distT="0" distB="0" distL="114300" distR="114300" simplePos="0" relativeHeight="251660288" behindDoc="0" locked="0" layoutInCell="1" allowOverlap="1" wp14:anchorId="79FDA878" wp14:editId="1334F6E9">
                <wp:simplePos x="0" y="0"/>
                <wp:positionH relativeFrom="column">
                  <wp:posOffset>-274955</wp:posOffset>
                </wp:positionH>
                <wp:positionV relativeFrom="paragraph">
                  <wp:posOffset>97155</wp:posOffset>
                </wp:positionV>
                <wp:extent cx="6868160" cy="9008110"/>
                <wp:effectExtent l="8890" t="9525" r="19050" b="21590"/>
                <wp:wrapNone/>
                <wp:docPr id="2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160" cy="9008110"/>
                          <a:chOff x="10675" y="10561"/>
                          <a:chExt cx="685" cy="899"/>
                        </a:xfrm>
                      </wpg:grpSpPr>
                      <wps:wsp>
                        <wps:cNvPr id="227" name="Rectangle 200" hidden="1"/>
                        <wps:cNvSpPr>
                          <a:spLocks noChangeArrowheads="1" noChangeShapeType="1"/>
                        </wps:cNvSpPr>
                        <wps:spPr bwMode="auto">
                          <a:xfrm>
                            <a:off x="10675" y="10561"/>
                            <a:ext cx="686" cy="90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228" name="Rectangle 201"/>
                        <wps:cNvSpPr>
                          <a:spLocks noChangeArrowheads="1" noChangeShapeType="1"/>
                        </wps:cNvSpPr>
                        <wps:spPr bwMode="auto">
                          <a:xfrm>
                            <a:off x="11011" y="11438"/>
                            <a:ext cx="350" cy="23"/>
                          </a:xfrm>
                          <a:prstGeom prst="rect">
                            <a:avLst/>
                          </a:prstGeom>
                          <a:solidFill>
                            <a:srgbClr val="33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9" name="Rectangle 202"/>
                        <wps:cNvSpPr>
                          <a:spLocks noChangeArrowheads="1" noChangeShapeType="1"/>
                        </wps:cNvSpPr>
                        <wps:spPr bwMode="auto">
                          <a:xfrm>
                            <a:off x="10675" y="11438"/>
                            <a:ext cx="343" cy="23"/>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0" name="Rectangle 203"/>
                        <wps:cNvSpPr>
                          <a:spLocks noChangeArrowheads="1" noChangeShapeType="1"/>
                        </wps:cNvSpPr>
                        <wps:spPr bwMode="auto">
                          <a:xfrm>
                            <a:off x="11011" y="10561"/>
                            <a:ext cx="350" cy="22"/>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2" name="Rectangle 204"/>
                        <wps:cNvSpPr>
                          <a:spLocks noChangeArrowheads="1" noChangeShapeType="1"/>
                        </wps:cNvSpPr>
                        <wps:spPr bwMode="auto">
                          <a:xfrm>
                            <a:off x="10675" y="10561"/>
                            <a:ext cx="343" cy="22"/>
                          </a:xfrm>
                          <a:prstGeom prst="rect">
                            <a:avLst/>
                          </a:prstGeom>
                          <a:solidFill>
                            <a:srgbClr val="33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3" name="Rectangle 205"/>
                        <wps:cNvSpPr>
                          <a:spLocks noChangeArrowheads="1" noChangeShapeType="1"/>
                        </wps:cNvSpPr>
                        <wps:spPr bwMode="auto">
                          <a:xfrm>
                            <a:off x="10675" y="10561"/>
                            <a:ext cx="22" cy="466"/>
                          </a:xfrm>
                          <a:prstGeom prst="rect">
                            <a:avLst/>
                          </a:prstGeom>
                          <a:solidFill>
                            <a:srgbClr val="33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4" name="Rectangle 206"/>
                        <wps:cNvSpPr>
                          <a:spLocks noChangeArrowheads="1" noChangeShapeType="1"/>
                        </wps:cNvSpPr>
                        <wps:spPr bwMode="auto">
                          <a:xfrm>
                            <a:off x="10675" y="11011"/>
                            <a:ext cx="22" cy="450"/>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5" name="Rectangle 207"/>
                        <wps:cNvSpPr>
                          <a:spLocks noChangeArrowheads="1" noChangeShapeType="1"/>
                        </wps:cNvSpPr>
                        <wps:spPr bwMode="auto">
                          <a:xfrm>
                            <a:off x="11339" y="10561"/>
                            <a:ext cx="22" cy="466"/>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6" name="Rectangle 208"/>
                        <wps:cNvSpPr>
                          <a:spLocks noChangeArrowheads="1" noChangeShapeType="1"/>
                        </wps:cNvSpPr>
                        <wps:spPr bwMode="auto">
                          <a:xfrm>
                            <a:off x="11339" y="11011"/>
                            <a:ext cx="22" cy="450"/>
                          </a:xfrm>
                          <a:prstGeom prst="rect">
                            <a:avLst/>
                          </a:prstGeom>
                          <a:solidFill>
                            <a:srgbClr val="33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57EBE" id="Group 199" o:spid="_x0000_s1026" style="position:absolute;margin-left:-21.65pt;margin-top:7.65pt;width:540.8pt;height:709.3pt;z-index:251681792"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">
                <v:rect id="Rectangle 200" o:spid="_x0000_s1027" style="position:absolute;left:10675;top:10561;width:686;height:90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" stroked="f">
                  <v:stroke joinstyle="round"/>
                  <o:lock v:ext="edit" shapetype="t"/>
                  <v:textbox inset="2.88pt,2.88pt,2.88pt,2.88pt"/>
                </v:rect>
                <v:rect id="Rectangle 201" o:spid="_x0000_s1028" style="position:absolute;left:11011;top:11438;width:350;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" fillcolor="#369" stroked="f" strokeweight="0" insetpen="t">
                  <v:shadow color="#ccc"/>
                  <o:lock v:ext="edit" shapetype="t"/>
                  <v:textbox inset="2.88pt,2.88pt,2.88pt,2.88pt"/>
                </v:rect>
                <v:rect id="Rectangle 202" o:spid="_x0000_s1029" style="position:absolute;left:10675;top:11438;width:34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" fillcolor="#f90" stroked="f" strokeweight="0" insetpen="t">
                  <v:shadow color="#ccc"/>
                  <o:lock v:ext="edit" shapetype="t"/>
                  <v:textbox inset="2.88pt,2.88pt,2.88pt,2.88pt"/>
                </v:rect>
                <v:rect id="Rectangle 203" o:spid="_x0000_s1030" style="position:absolute;left:11011;top:10561;width:350;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" fillcolor="#f90" stroked="f" strokeweight="0" insetpen="t">
                  <v:shadow color="#ccc"/>
                  <o:lock v:ext="edit" shapetype="t"/>
                  <v:textbox inset="2.88pt,2.88pt,2.88pt,2.88pt"/>
                </v:rect>
                <v:rect id="Rectangle 204" o:spid="_x0000_s1031" style="position:absolute;left:10675;top:10561;width:34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" fillcolor="#369" stroked="f" strokeweight="0" insetpen="t">
                  <v:shadow color="#ccc"/>
                  <o:lock v:ext="edit" shapetype="t"/>
                  <v:textbox inset="2.88pt,2.88pt,2.88pt,2.88pt"/>
                </v:rect>
                <v:rect id="Rectangle 205" o:spid="_x0000_s1032" style="position:absolute;left:10675;top:10561;width: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" fillcolor="#369" stroked="f" strokeweight="0" insetpen="t">
                  <v:shadow color="#ccc"/>
                  <o:lock v:ext="edit" shapetype="t"/>
                  <v:textbox inset="2.88pt,2.88pt,2.88pt,2.88pt"/>
                </v:rect>
                <v:rect id="Rectangle 206" o:spid="_x0000_s1033" style="position:absolute;left:10675;top:11011;width:2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" fillcolor="#f90" stroked="f" strokeweight="0" insetpen="t">
                  <v:shadow color="#ccc"/>
                  <o:lock v:ext="edit" shapetype="t"/>
                  <v:textbox inset="2.88pt,2.88pt,2.88pt,2.88pt"/>
                </v:rect>
                <v:rect id="Rectangle 207" o:spid="_x0000_s1034" style="position:absolute;left:11339;top:10561;width: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" fillcolor="#f90" stroked="f" strokeweight="0" insetpen="t">
                  <v:shadow color="#ccc"/>
                  <o:lock v:ext="edit" shapetype="t"/>
                  <v:textbox inset="2.88pt,2.88pt,2.88pt,2.88pt"/>
                </v:rect>
                <v:rect id="Rectangle 208" o:spid="_x0000_s1035" style="position:absolute;left:11339;top:11011;width:2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" fillcolor="#369" stroked="f" strokeweight="0" insetpen="t">
                  <v:shadow color="#ccc"/>
                  <o:lock v:ext="edit" shapetype="t"/>
                  <v:textbox inset="2.88pt,2.88pt,2.88pt,2.88pt"/>
                </v:rect>
              </v:group>
            </w:pict>
          </mc:Fallback>
        </mc:AlternateContent>
      </w:r>
    </w:p>
    <w:p w14:paraId="5CE9AB75" w14:textId="77777777" w:rsidR="00BF3192" w:rsidRPr="00853345" w:rsidRDefault="00BF3192" w:rsidP="00BF3192">
      <w:pPr>
        <w:rPr>
          <w:sz w:val="18"/>
          <w:szCs w:val="18"/>
        </w:rPr>
      </w:pPr>
    </w:p>
    <w:p w14:paraId="0B638551" w14:textId="77777777" w:rsidR="00BF3192" w:rsidRPr="00853345" w:rsidRDefault="00BF3192" w:rsidP="00BF3192">
      <w:pPr>
        <w:rPr>
          <w:sz w:val="18"/>
          <w:szCs w:val="18"/>
        </w:rPr>
      </w:pPr>
    </w:p>
    <w:p w14:paraId="03FE37CA" w14:textId="77777777" w:rsidR="00BF3192" w:rsidRPr="00853345" w:rsidRDefault="00BF3192" w:rsidP="00BF3192">
      <w:pPr>
        <w:rPr>
          <w:sz w:val="18"/>
          <w:szCs w:val="18"/>
        </w:rPr>
      </w:pPr>
    </w:p>
    <w:p w14:paraId="4AAEFF2C" w14:textId="77777777" w:rsidR="00BF3192" w:rsidRPr="00853345" w:rsidRDefault="00BF3192" w:rsidP="00BF3192">
      <w:pPr>
        <w:rPr>
          <w:sz w:val="18"/>
          <w:szCs w:val="18"/>
        </w:rPr>
      </w:pPr>
    </w:p>
    <w:p w14:paraId="36801D11" w14:textId="77777777" w:rsidR="00BF3192" w:rsidRPr="00853345" w:rsidRDefault="00BF3192" w:rsidP="00BF3192">
      <w:pPr>
        <w:rPr>
          <w:sz w:val="18"/>
          <w:szCs w:val="18"/>
        </w:rPr>
      </w:pPr>
    </w:p>
    <w:p w14:paraId="6BE7E619" w14:textId="77777777" w:rsidR="00BF3192" w:rsidRPr="00853345" w:rsidRDefault="00AE4C70" w:rsidP="00B02F6F">
      <w:pPr>
        <w:jc w:val="center"/>
        <w:rPr>
          <w:sz w:val="18"/>
          <w:szCs w:val="18"/>
        </w:rPr>
      </w:pPr>
      <w:r>
        <w:rPr>
          <w:rFonts w:ascii="Arial" w:hAnsi="Arial" w:cs="Arial"/>
          <w:b/>
          <w:noProof/>
          <w:sz w:val="24"/>
          <w:szCs w:val="24"/>
        </w:rPr>
        <w:drawing>
          <wp:anchor distT="0" distB="0" distL="114300" distR="114300" simplePos="0" relativeHeight="251658240" behindDoc="0" locked="0" layoutInCell="1" allowOverlap="1" wp14:anchorId="71F11119" wp14:editId="4829DEB9">
            <wp:simplePos x="0" y="0"/>
            <wp:positionH relativeFrom="column">
              <wp:posOffset>988060</wp:posOffset>
            </wp:positionH>
            <wp:positionV relativeFrom="paragraph">
              <wp:posOffset>106680</wp:posOffset>
            </wp:positionV>
            <wp:extent cx="4514850" cy="1590675"/>
            <wp:effectExtent l="0" t="0" r="0" b="9525"/>
            <wp:wrapNone/>
            <wp:docPr id="28" name="Picture 24" descr="MCH syste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H system logo.jpg"/>
                    <pic:cNvPicPr>
                      <a:picLocks noChangeAspect="1" noChangeArrowheads="1"/>
                    </pic:cNvPicPr>
                  </pic:nvPicPr>
                  <pic:blipFill>
                    <a:blip r:embed="rId13">
                      <a:extLst>
                        <a:ext uri="{28A0092B-C50C-407E-A947-70E740481C1C}">
                          <a14:useLocalDpi xmlns:a14="http://schemas.microsoft.com/office/drawing/2010/main" val="0"/>
                        </a:ext>
                      </a:extLst>
                    </a:blip>
                    <a:srcRect l="9029" t="28384" r="8681" b="28125"/>
                    <a:stretch>
                      <a:fillRect/>
                    </a:stretch>
                  </pic:blipFill>
                  <pic:spPr bwMode="auto">
                    <a:xfrm>
                      <a:off x="0" y="0"/>
                      <a:ext cx="451485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32D84" w14:textId="77777777" w:rsidR="00BF3192" w:rsidRPr="00853345" w:rsidRDefault="00BF3192" w:rsidP="00BF3192">
      <w:pPr>
        <w:rPr>
          <w:sz w:val="18"/>
          <w:szCs w:val="18"/>
        </w:rPr>
      </w:pPr>
    </w:p>
    <w:p w14:paraId="6FA5F219" w14:textId="77777777" w:rsidR="00BF3192" w:rsidRPr="00853345" w:rsidRDefault="00BF3192" w:rsidP="00BF3192">
      <w:pPr>
        <w:rPr>
          <w:sz w:val="18"/>
          <w:szCs w:val="18"/>
        </w:rPr>
      </w:pPr>
    </w:p>
    <w:p w14:paraId="4C459E6B" w14:textId="77777777" w:rsidR="00BF3192" w:rsidRPr="00853345" w:rsidRDefault="00BF3192" w:rsidP="00BF3192">
      <w:pPr>
        <w:rPr>
          <w:sz w:val="18"/>
          <w:szCs w:val="18"/>
        </w:rPr>
      </w:pPr>
    </w:p>
    <w:p w14:paraId="25DB5A18" w14:textId="77777777" w:rsidR="00BF3192" w:rsidRPr="00853345" w:rsidRDefault="00BF3192" w:rsidP="00BF3192">
      <w:pPr>
        <w:rPr>
          <w:sz w:val="18"/>
          <w:szCs w:val="18"/>
        </w:rPr>
      </w:pPr>
    </w:p>
    <w:p w14:paraId="6B1C21C8" w14:textId="77777777" w:rsidR="00BF3192" w:rsidRPr="00853345" w:rsidRDefault="00BF3192" w:rsidP="00BF3192">
      <w:pPr>
        <w:rPr>
          <w:sz w:val="18"/>
          <w:szCs w:val="18"/>
        </w:rPr>
      </w:pPr>
    </w:p>
    <w:p w14:paraId="3148F868" w14:textId="77777777" w:rsidR="00BF3192" w:rsidRPr="00853345" w:rsidRDefault="00BF3192" w:rsidP="00BF3192">
      <w:pPr>
        <w:rPr>
          <w:sz w:val="18"/>
          <w:szCs w:val="18"/>
        </w:rPr>
      </w:pPr>
    </w:p>
    <w:p w14:paraId="576E8645" w14:textId="77777777" w:rsidR="00BF3192" w:rsidRPr="00853345" w:rsidRDefault="00BF3192" w:rsidP="00BF3192">
      <w:pPr>
        <w:rPr>
          <w:sz w:val="18"/>
          <w:szCs w:val="18"/>
        </w:rPr>
      </w:pPr>
    </w:p>
    <w:p w14:paraId="4621F2C3" w14:textId="77777777" w:rsidR="00BF3192" w:rsidRPr="00853345" w:rsidRDefault="00C02591" w:rsidP="00BF3192">
      <w:pPr>
        <w:rPr>
          <w:sz w:val="18"/>
          <w:szCs w:val="18"/>
        </w:rPr>
      </w:pPr>
      <w:r>
        <w:rPr>
          <w:noProof/>
          <w:sz w:val="18"/>
          <w:szCs w:val="18"/>
        </w:rPr>
        <w:drawing>
          <wp:anchor distT="36576" distB="36576" distL="36576" distR="36576" simplePos="0" relativeHeight="251659264" behindDoc="0" locked="0" layoutInCell="1" allowOverlap="1" wp14:anchorId="095235C1" wp14:editId="31E4D8B9">
            <wp:simplePos x="0" y="0"/>
            <wp:positionH relativeFrom="column">
              <wp:posOffset>-217805</wp:posOffset>
            </wp:positionH>
            <wp:positionV relativeFrom="paragraph">
              <wp:posOffset>54610</wp:posOffset>
            </wp:positionV>
            <wp:extent cx="10160" cy="1016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6AF9AF" w14:textId="77777777" w:rsidR="00BF3192" w:rsidRPr="00853345" w:rsidRDefault="00C02591" w:rsidP="00BF3192">
      <w:pPr>
        <w:rPr>
          <w:sz w:val="18"/>
          <w:szCs w:val="18"/>
        </w:rPr>
      </w:pPr>
      <w:r>
        <w:rPr>
          <w:noProof/>
          <w:sz w:val="18"/>
          <w:szCs w:val="18"/>
        </w:rPr>
        <mc:AlternateContent>
          <mc:Choice Requires="wps">
            <w:drawing>
              <wp:anchor distT="36576" distB="36576" distL="36576" distR="36576" simplePos="0" relativeHeight="251661312" behindDoc="0" locked="0" layoutInCell="1" allowOverlap="1" wp14:anchorId="335B001C" wp14:editId="451FEFEA">
                <wp:simplePos x="0" y="0"/>
                <wp:positionH relativeFrom="column">
                  <wp:posOffset>122555</wp:posOffset>
                </wp:positionH>
                <wp:positionV relativeFrom="paragraph">
                  <wp:posOffset>98425</wp:posOffset>
                </wp:positionV>
                <wp:extent cx="57785" cy="2581910"/>
                <wp:effectExtent l="0" t="1270" r="2540" b="0"/>
                <wp:wrapNone/>
                <wp:docPr id="2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785" cy="258191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795E31" w14:textId="77777777" w:rsidR="00FF7648" w:rsidRDefault="00FF7648" w:rsidP="00BF3192"/>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B001C" id="_x0000_t202" coordsize="21600,21600" o:spt="202" path="m,l,21600r21600,l21600,xe">
                <v:stroke joinstyle="miter"/>
                <v:path gradientshapeok="t" o:connecttype="rect"/>
              </v:shapetype>
              <v:shape id="Text Box 209" o:spid="_x0000_s1026" type="#_x0000_t202" style="position:absolute;margin-left:9.65pt;margin-top:7.75pt;width:4.55pt;height:203.3pt;z-index:251661312;visibility:visible;mso-wrap-style:non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" filled="f" fillcolor="black" stroked="f" strokeweight="0" insetpen="t">
                <o:lock v:ext="edit" shapetype="t"/>
                <v:textbox inset="0,0,0,0">
                  <w:txbxContent>
                    <w:p w14:paraId="4A795E31" w14:textId="77777777" w:rsidR="00FF7648" w:rsidRDefault="00FF7648" w:rsidP="00BF3192"/>
                  </w:txbxContent>
                </v:textbox>
              </v:shape>
            </w:pict>
          </mc:Fallback>
        </mc:AlternateContent>
      </w:r>
    </w:p>
    <w:p w14:paraId="65F9760E" w14:textId="77777777" w:rsidR="00BF3192" w:rsidRPr="00853345" w:rsidRDefault="00BF3192" w:rsidP="00BF3192">
      <w:pPr>
        <w:rPr>
          <w:sz w:val="18"/>
          <w:szCs w:val="18"/>
        </w:rPr>
      </w:pPr>
    </w:p>
    <w:p w14:paraId="2E32DBDE" w14:textId="77777777" w:rsidR="00BF3192" w:rsidRPr="00853345" w:rsidRDefault="00BF3192" w:rsidP="00BF3192">
      <w:pPr>
        <w:rPr>
          <w:sz w:val="18"/>
          <w:szCs w:val="18"/>
        </w:rPr>
      </w:pPr>
    </w:p>
    <w:p w14:paraId="702992E3" w14:textId="77777777" w:rsidR="00BF3192" w:rsidRPr="00853345" w:rsidRDefault="00BF3192" w:rsidP="00BF3192">
      <w:pPr>
        <w:rPr>
          <w:sz w:val="18"/>
          <w:szCs w:val="18"/>
        </w:rPr>
      </w:pPr>
    </w:p>
    <w:p w14:paraId="05F4F3FF" w14:textId="77777777" w:rsidR="00BF3192" w:rsidRDefault="00BF3192" w:rsidP="00BF3192">
      <w:pPr>
        <w:rPr>
          <w:sz w:val="18"/>
          <w:szCs w:val="18"/>
        </w:rPr>
      </w:pPr>
    </w:p>
    <w:p w14:paraId="214135E9" w14:textId="77777777" w:rsidR="00B02F6F" w:rsidRDefault="00B02F6F" w:rsidP="00BF3192">
      <w:pPr>
        <w:rPr>
          <w:sz w:val="18"/>
          <w:szCs w:val="18"/>
        </w:rPr>
      </w:pPr>
    </w:p>
    <w:p w14:paraId="5DBDEEEE" w14:textId="77777777" w:rsidR="00B02F6F" w:rsidRDefault="00B02F6F" w:rsidP="00BF3192">
      <w:pPr>
        <w:rPr>
          <w:sz w:val="18"/>
          <w:szCs w:val="18"/>
        </w:rPr>
      </w:pPr>
    </w:p>
    <w:p w14:paraId="5A83FEA5" w14:textId="77777777" w:rsidR="00B02F6F" w:rsidRPr="00853345" w:rsidRDefault="004863AF" w:rsidP="00BF3192">
      <w:pPr>
        <w:rPr>
          <w:sz w:val="18"/>
          <w:szCs w:val="18"/>
        </w:rPr>
      </w:pPr>
      <w:r>
        <w:rPr>
          <w:noProof/>
          <w:sz w:val="18"/>
          <w:szCs w:val="18"/>
        </w:rPr>
        <w:drawing>
          <wp:anchor distT="0" distB="0" distL="114300" distR="114300" simplePos="0" relativeHeight="251657216" behindDoc="1" locked="0" layoutInCell="1" allowOverlap="1" wp14:anchorId="7543B142" wp14:editId="40F4153B">
            <wp:simplePos x="0" y="0"/>
            <wp:positionH relativeFrom="column">
              <wp:posOffset>-59055</wp:posOffset>
            </wp:positionH>
            <wp:positionV relativeFrom="paragraph">
              <wp:posOffset>11430</wp:posOffset>
            </wp:positionV>
            <wp:extent cx="6496050" cy="41167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ationStudentCover.jpg"/>
                    <pic:cNvPicPr/>
                  </pic:nvPicPr>
                  <pic:blipFill>
                    <a:blip r:embed="rId15">
                      <a:extLst>
                        <a:ext uri="{28A0092B-C50C-407E-A947-70E740481C1C}">
                          <a14:useLocalDpi xmlns:a14="http://schemas.microsoft.com/office/drawing/2010/main" val="0"/>
                        </a:ext>
                      </a:extLst>
                    </a:blip>
                    <a:stretch>
                      <a:fillRect/>
                    </a:stretch>
                  </pic:blipFill>
                  <pic:spPr>
                    <a:xfrm>
                      <a:off x="0" y="0"/>
                      <a:ext cx="6496050" cy="4116705"/>
                    </a:xfrm>
                    <a:prstGeom prst="rect">
                      <a:avLst/>
                    </a:prstGeom>
                  </pic:spPr>
                </pic:pic>
              </a:graphicData>
            </a:graphic>
            <wp14:sizeRelH relativeFrom="page">
              <wp14:pctWidth>0</wp14:pctWidth>
            </wp14:sizeRelH>
            <wp14:sizeRelV relativeFrom="page">
              <wp14:pctHeight>0</wp14:pctHeight>
            </wp14:sizeRelV>
          </wp:anchor>
        </w:drawing>
      </w:r>
    </w:p>
    <w:p w14:paraId="14CCE626" w14:textId="77777777" w:rsidR="00BF3192" w:rsidRPr="00853345" w:rsidRDefault="00BF3192" w:rsidP="00BF3192">
      <w:pPr>
        <w:rPr>
          <w:sz w:val="18"/>
          <w:szCs w:val="18"/>
        </w:rPr>
      </w:pPr>
    </w:p>
    <w:p w14:paraId="13A5E9FE" w14:textId="77777777" w:rsidR="00BF3192" w:rsidRPr="00853345" w:rsidRDefault="00BF3192" w:rsidP="00BF3192">
      <w:pPr>
        <w:rPr>
          <w:sz w:val="18"/>
          <w:szCs w:val="18"/>
        </w:rPr>
      </w:pPr>
    </w:p>
    <w:p w14:paraId="5F0E72DD" w14:textId="77777777" w:rsidR="00BF3192" w:rsidRPr="00853345" w:rsidRDefault="00BF3192" w:rsidP="00BF3192">
      <w:pPr>
        <w:rPr>
          <w:sz w:val="18"/>
          <w:szCs w:val="18"/>
        </w:rPr>
      </w:pPr>
    </w:p>
    <w:p w14:paraId="48596DF6" w14:textId="77777777" w:rsidR="00BF3192" w:rsidRPr="00853345" w:rsidRDefault="00BF3192" w:rsidP="00BF3192">
      <w:pPr>
        <w:rPr>
          <w:sz w:val="18"/>
          <w:szCs w:val="18"/>
        </w:rPr>
      </w:pPr>
    </w:p>
    <w:p w14:paraId="29DC62DD" w14:textId="77777777" w:rsidR="00BF3192" w:rsidRPr="00853345" w:rsidRDefault="00BF3192" w:rsidP="00BF3192">
      <w:pPr>
        <w:rPr>
          <w:sz w:val="18"/>
          <w:szCs w:val="18"/>
        </w:rPr>
      </w:pPr>
    </w:p>
    <w:p w14:paraId="06C992BA" w14:textId="77777777" w:rsidR="00BF3192" w:rsidRPr="00853345" w:rsidRDefault="00BF3192" w:rsidP="00BF3192">
      <w:pPr>
        <w:rPr>
          <w:sz w:val="18"/>
          <w:szCs w:val="18"/>
        </w:rPr>
      </w:pPr>
    </w:p>
    <w:p w14:paraId="7E0EA642" w14:textId="77777777" w:rsidR="00BF3192" w:rsidRPr="00853345" w:rsidRDefault="00BF3192" w:rsidP="00BF3192">
      <w:pPr>
        <w:rPr>
          <w:sz w:val="18"/>
          <w:szCs w:val="18"/>
        </w:rPr>
      </w:pPr>
    </w:p>
    <w:p w14:paraId="130D3721" w14:textId="77777777" w:rsidR="00B02F6F" w:rsidRDefault="00C02591">
      <w:pPr>
        <w:rPr>
          <w:b/>
          <w:sz w:val="18"/>
          <w:szCs w:val="18"/>
        </w:rPr>
      </w:pPr>
      <w:r>
        <w:rPr>
          <w:b/>
          <w:noProof/>
          <w:sz w:val="18"/>
          <w:szCs w:val="18"/>
        </w:rPr>
        <w:drawing>
          <wp:anchor distT="36576" distB="36576" distL="36576" distR="36576" simplePos="0" relativeHeight="251666432" behindDoc="0" locked="0" layoutInCell="1" allowOverlap="1" wp14:anchorId="6EDF53C5" wp14:editId="089D9685">
            <wp:simplePos x="0" y="0"/>
            <wp:positionH relativeFrom="column">
              <wp:posOffset>3916045</wp:posOffset>
            </wp:positionH>
            <wp:positionV relativeFrom="paragraph">
              <wp:posOffset>3395345</wp:posOffset>
            </wp:positionV>
            <wp:extent cx="1301750" cy="1491615"/>
            <wp:effectExtent l="0" t="0" r="0" b="0"/>
            <wp:wrapNone/>
            <wp:docPr id="217" name="Picture 217" descr="Howard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oward College Logo"/>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1750" cy="1491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noProof/>
          <w:sz w:val="18"/>
          <w:szCs w:val="18"/>
        </w:rPr>
        <w:drawing>
          <wp:anchor distT="36576" distB="36576" distL="36576" distR="36576" simplePos="0" relativeHeight="251662336" behindDoc="0" locked="0" layoutInCell="1" allowOverlap="1" wp14:anchorId="20A419CD" wp14:editId="527E8AC3">
            <wp:simplePos x="0" y="0"/>
            <wp:positionH relativeFrom="column">
              <wp:posOffset>4981575</wp:posOffset>
            </wp:positionH>
            <wp:positionV relativeFrom="paragraph">
              <wp:posOffset>3309620</wp:posOffset>
            </wp:positionV>
            <wp:extent cx="1544955" cy="1689100"/>
            <wp:effectExtent l="0" t="0" r="0" b="0"/>
            <wp:wrapNone/>
            <wp:docPr id="213" name="Picture 213" descr="Texas Tech Doubl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exas Tech Double 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4955" cy="1689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noProof/>
          <w:sz w:val="18"/>
          <w:szCs w:val="18"/>
        </w:rPr>
        <w:drawing>
          <wp:anchor distT="36576" distB="36576" distL="36576" distR="36576" simplePos="0" relativeHeight="251663360" behindDoc="0" locked="0" layoutInCell="1" allowOverlap="1" wp14:anchorId="5B9E4B02" wp14:editId="62B06258">
            <wp:simplePos x="0" y="0"/>
            <wp:positionH relativeFrom="column">
              <wp:posOffset>2540</wp:posOffset>
            </wp:positionH>
            <wp:positionV relativeFrom="paragraph">
              <wp:posOffset>3309620</wp:posOffset>
            </wp:positionV>
            <wp:extent cx="1811020" cy="1595755"/>
            <wp:effectExtent l="0" t="0" r="0" b="4445"/>
            <wp:wrapNone/>
            <wp:docPr id="21" name="Picture 214" descr="O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OC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1020"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noProof/>
          <w:sz w:val="18"/>
          <w:szCs w:val="18"/>
        </w:rPr>
        <w:drawing>
          <wp:anchor distT="36576" distB="36576" distL="36576" distR="36576" simplePos="0" relativeHeight="251664384" behindDoc="0" locked="0" layoutInCell="1" allowOverlap="1" wp14:anchorId="23B9A2E9" wp14:editId="23AB8F6D">
            <wp:simplePos x="0" y="0"/>
            <wp:positionH relativeFrom="column">
              <wp:posOffset>1950720</wp:posOffset>
            </wp:positionH>
            <wp:positionV relativeFrom="paragraph">
              <wp:posOffset>3309620</wp:posOffset>
            </wp:positionV>
            <wp:extent cx="2064385" cy="822325"/>
            <wp:effectExtent l="0" t="0" r="0" b="0"/>
            <wp:wrapNone/>
            <wp:docPr id="20" name="Picture 215" descr="UTP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UTPB Logo"/>
                    <pic:cNvPicPr>
                      <a:picLocks noChangeAspect="1" noChangeArrowheads="1"/>
                    </pic:cNvPicPr>
                  </pic:nvPicPr>
                  <pic:blipFill>
                    <a:blip r:embed="rId19">
                      <a:extLst>
                        <a:ext uri="{28A0092B-C50C-407E-A947-70E740481C1C}">
                          <a14:useLocalDpi xmlns:a14="http://schemas.microsoft.com/office/drawing/2010/main" val="0"/>
                        </a:ext>
                      </a:extLst>
                    </a:blip>
                    <a:srcRect t="7011" b="1265"/>
                    <a:stretch>
                      <a:fillRect/>
                    </a:stretch>
                  </pic:blipFill>
                  <pic:spPr bwMode="auto">
                    <a:xfrm>
                      <a:off x="0" y="0"/>
                      <a:ext cx="2064385" cy="822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noProof/>
          <w:sz w:val="18"/>
          <w:szCs w:val="18"/>
        </w:rPr>
        <w:drawing>
          <wp:anchor distT="36576" distB="36576" distL="36576" distR="36576" simplePos="0" relativeHeight="251665408" behindDoc="0" locked="0" layoutInCell="1" allowOverlap="1" wp14:anchorId="07AA06B8" wp14:editId="20D06436">
            <wp:simplePos x="0" y="0"/>
            <wp:positionH relativeFrom="column">
              <wp:posOffset>1950720</wp:posOffset>
            </wp:positionH>
            <wp:positionV relativeFrom="paragraph">
              <wp:posOffset>4131945</wp:posOffset>
            </wp:positionV>
            <wp:extent cx="2064385" cy="810260"/>
            <wp:effectExtent l="0" t="0" r="0" b="8890"/>
            <wp:wrapNone/>
            <wp:docPr id="216" name="Picture 216" descr="Midland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Midland College Logo"/>
                    <pic:cNvPicPr>
                      <a:picLocks noChangeAspect="1" noChangeArrowheads="1"/>
                    </pic:cNvPicPr>
                  </pic:nvPicPr>
                  <pic:blipFill>
                    <a:blip r:embed="rId20">
                      <a:extLst>
                        <a:ext uri="{28A0092B-C50C-407E-A947-70E740481C1C}">
                          <a14:useLocalDpi xmlns:a14="http://schemas.microsoft.com/office/drawing/2010/main" val="0"/>
                        </a:ext>
                      </a:extLst>
                    </a:blip>
                    <a:srcRect r="76842" b="-3874"/>
                    <a:stretch>
                      <a:fillRect/>
                    </a:stretch>
                  </pic:blipFill>
                  <pic:spPr bwMode="auto">
                    <a:xfrm>
                      <a:off x="0" y="0"/>
                      <a:ext cx="2064385" cy="810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02F6F">
        <w:rPr>
          <w:b/>
          <w:sz w:val="18"/>
          <w:szCs w:val="18"/>
        </w:rPr>
        <w:br w:type="page"/>
      </w:r>
    </w:p>
    <w:p w14:paraId="7D0897EB" w14:textId="77777777" w:rsidR="006240B5" w:rsidRDefault="006240B5" w:rsidP="006B650B">
      <w:pPr>
        <w:jc w:val="center"/>
        <w:rPr>
          <w:rFonts w:ascii="Arial" w:hAnsi="Arial" w:cs="Arial"/>
          <w:b/>
        </w:rPr>
      </w:pPr>
      <w:r w:rsidRPr="00FA36F6">
        <w:rPr>
          <w:rFonts w:ascii="Arial" w:hAnsi="Arial" w:cs="Arial"/>
          <w:b/>
        </w:rPr>
        <w:lastRenderedPageBreak/>
        <w:t>Contents</w:t>
      </w:r>
    </w:p>
    <w:p w14:paraId="4DB915A5" w14:textId="77777777" w:rsidR="006B650B" w:rsidRPr="00FA36F6" w:rsidRDefault="006B650B" w:rsidP="006B650B">
      <w:pPr>
        <w:jc w:val="center"/>
        <w:rPr>
          <w:rFonts w:ascii="Arial" w:hAnsi="Arial" w:cs="Arial"/>
          <w:b/>
          <w:sz w:val="18"/>
          <w:szCs w:val="18"/>
        </w:rPr>
      </w:pPr>
    </w:p>
    <w:p w14:paraId="50803DC5" w14:textId="77777777" w:rsidR="002C321D" w:rsidRDefault="006240B5">
      <w:pPr>
        <w:pStyle w:val="TOC1"/>
        <w:rPr>
          <w:rFonts w:asciiTheme="minorHAnsi" w:eastAsiaTheme="minorEastAsia" w:hAnsiTheme="minorHAnsi" w:cstheme="minorBidi"/>
          <w:b w:val="0"/>
          <w:bCs w:val="0"/>
          <w:iCs w:val="0"/>
          <w:caps w:val="0"/>
          <w:color w:val="auto"/>
          <w:sz w:val="22"/>
          <w:szCs w:val="22"/>
        </w:rPr>
      </w:pPr>
      <w:r w:rsidRPr="00FA36F6">
        <w:fldChar w:fldCharType="begin"/>
      </w:r>
      <w:r w:rsidRPr="00FA36F6">
        <w:instrText xml:space="preserve"> TOC \o "1-3" \h \z \u </w:instrText>
      </w:r>
      <w:r w:rsidRPr="00FA36F6">
        <w:fldChar w:fldCharType="separate"/>
      </w:r>
      <w:hyperlink w:anchor="_Toc533582129" w:history="1">
        <w:r w:rsidR="002C321D" w:rsidRPr="00D65C8C">
          <w:rPr>
            <w:rStyle w:val="Hyperlink"/>
            <w:rFonts w:cs="Arial"/>
          </w:rPr>
          <w:t>MISSION/VISION/STRATEGIC PRIORITIES</w:t>
        </w:r>
        <w:r w:rsidR="002C321D">
          <w:rPr>
            <w:webHidden/>
          </w:rPr>
          <w:tab/>
        </w:r>
        <w:r w:rsidR="00045290">
          <w:rPr>
            <w:webHidden/>
          </w:rPr>
          <w:t>3</w:t>
        </w:r>
      </w:hyperlink>
    </w:p>
    <w:p w14:paraId="62CE9ECF" w14:textId="77777777" w:rsidR="00045290" w:rsidRPr="00045290" w:rsidRDefault="00B37739" w:rsidP="00045290">
      <w:pPr>
        <w:pStyle w:val="TOC1"/>
      </w:pPr>
      <w:hyperlink w:anchor="_Toc533582130" w:history="1">
        <w:r w:rsidR="002C321D" w:rsidRPr="00D65C8C">
          <w:rPr>
            <w:rStyle w:val="Hyperlink"/>
            <w:rFonts w:cs="Arial"/>
          </w:rPr>
          <w:t>MEDICAL CENTER HOSPITAL CAMPUS MAP</w:t>
        </w:r>
        <w:r w:rsidR="002C321D">
          <w:rPr>
            <w:webHidden/>
          </w:rPr>
          <w:tab/>
        </w:r>
        <w:r w:rsidR="00045290">
          <w:rPr>
            <w:webHidden/>
          </w:rPr>
          <w:t>4</w:t>
        </w:r>
      </w:hyperlink>
    </w:p>
    <w:p w14:paraId="2BAF48C9" w14:textId="77777777" w:rsidR="00045290" w:rsidRPr="00045290" w:rsidRDefault="00045290" w:rsidP="00045290">
      <w:pPr>
        <w:pStyle w:val="Default"/>
        <w:spacing w:before="120"/>
        <w:rPr>
          <w:rFonts w:ascii="Arial" w:eastAsiaTheme="minorEastAsia" w:hAnsi="Arial" w:cs="Arial"/>
          <w:b/>
          <w:sz w:val="20"/>
          <w:szCs w:val="20"/>
        </w:rPr>
      </w:pPr>
      <w:r w:rsidRPr="00045290">
        <w:rPr>
          <w:rFonts w:ascii="Arial" w:eastAsiaTheme="minorEastAsia" w:hAnsi="Arial" w:cs="Arial"/>
          <w:b/>
          <w:sz w:val="20"/>
          <w:szCs w:val="20"/>
        </w:rPr>
        <w:t>SAFTEY AND SAFTEY COMMITTEE ………………………………………</w:t>
      </w:r>
      <w:r>
        <w:rPr>
          <w:rFonts w:ascii="Arial" w:eastAsiaTheme="minorEastAsia" w:hAnsi="Arial" w:cs="Arial"/>
          <w:b/>
          <w:sz w:val="20"/>
          <w:szCs w:val="20"/>
        </w:rPr>
        <w:t>…………………</w:t>
      </w:r>
      <w:r w:rsidRPr="00045290">
        <w:rPr>
          <w:rFonts w:ascii="Arial" w:eastAsiaTheme="minorEastAsia" w:hAnsi="Arial" w:cs="Arial"/>
          <w:b/>
          <w:sz w:val="20"/>
          <w:szCs w:val="20"/>
        </w:rPr>
        <w:t xml:space="preserve">……………..5 </w:t>
      </w:r>
    </w:p>
    <w:p w14:paraId="7E881BD6" w14:textId="77777777" w:rsidR="002C321D" w:rsidRDefault="00B37739">
      <w:pPr>
        <w:pStyle w:val="TOC1"/>
        <w:rPr>
          <w:rFonts w:asciiTheme="minorHAnsi" w:eastAsiaTheme="minorEastAsia" w:hAnsiTheme="minorHAnsi" w:cstheme="minorBidi"/>
          <w:b w:val="0"/>
          <w:bCs w:val="0"/>
          <w:iCs w:val="0"/>
          <w:caps w:val="0"/>
          <w:color w:val="auto"/>
          <w:sz w:val="22"/>
          <w:szCs w:val="22"/>
        </w:rPr>
      </w:pPr>
      <w:hyperlink w:anchor="_Toc533582138" w:history="1">
        <w:r w:rsidR="002C321D" w:rsidRPr="00D65C8C">
          <w:rPr>
            <w:rStyle w:val="Hyperlink"/>
            <w:rFonts w:cs="Arial"/>
          </w:rPr>
          <w:t>WORKER RIGHT-TO KNOW PROGRAM</w:t>
        </w:r>
        <w:r w:rsidR="002C321D">
          <w:rPr>
            <w:webHidden/>
          </w:rPr>
          <w:tab/>
        </w:r>
        <w:r w:rsidR="002C321D">
          <w:rPr>
            <w:webHidden/>
          </w:rPr>
          <w:fldChar w:fldCharType="begin"/>
        </w:r>
        <w:r w:rsidR="002C321D">
          <w:rPr>
            <w:webHidden/>
          </w:rPr>
          <w:instrText xml:space="preserve"> PAGEREF _Toc533582138 \h </w:instrText>
        </w:r>
        <w:r w:rsidR="002C321D">
          <w:rPr>
            <w:webHidden/>
          </w:rPr>
        </w:r>
        <w:r w:rsidR="002C321D">
          <w:rPr>
            <w:webHidden/>
          </w:rPr>
          <w:fldChar w:fldCharType="separate"/>
        </w:r>
        <w:r w:rsidR="002C321D">
          <w:rPr>
            <w:webHidden/>
          </w:rPr>
          <w:t>6</w:t>
        </w:r>
        <w:r w:rsidR="002C321D">
          <w:rPr>
            <w:webHidden/>
          </w:rPr>
          <w:fldChar w:fldCharType="end"/>
        </w:r>
      </w:hyperlink>
    </w:p>
    <w:p w14:paraId="46A0D242" w14:textId="77777777" w:rsidR="002C321D" w:rsidRDefault="00B37739">
      <w:pPr>
        <w:pStyle w:val="TOC1"/>
        <w:rPr>
          <w:rFonts w:asciiTheme="minorHAnsi" w:eastAsiaTheme="minorEastAsia" w:hAnsiTheme="minorHAnsi" w:cstheme="minorBidi"/>
          <w:b w:val="0"/>
          <w:bCs w:val="0"/>
          <w:iCs w:val="0"/>
          <w:caps w:val="0"/>
          <w:color w:val="auto"/>
          <w:sz w:val="22"/>
          <w:szCs w:val="22"/>
        </w:rPr>
      </w:pPr>
      <w:hyperlink w:anchor="_Toc533582139" w:history="1">
        <w:r w:rsidR="002C321D" w:rsidRPr="00D65C8C">
          <w:rPr>
            <w:rStyle w:val="Hyperlink"/>
            <w:rFonts w:cs="Arial"/>
          </w:rPr>
          <w:t>NOTICE TO EMPLOYEES</w:t>
        </w:r>
        <w:r w:rsidR="002C321D">
          <w:rPr>
            <w:webHidden/>
          </w:rPr>
          <w:tab/>
        </w:r>
        <w:r w:rsidR="002C321D">
          <w:rPr>
            <w:webHidden/>
          </w:rPr>
          <w:fldChar w:fldCharType="begin"/>
        </w:r>
        <w:r w:rsidR="002C321D">
          <w:rPr>
            <w:webHidden/>
          </w:rPr>
          <w:instrText xml:space="preserve"> PAGEREF _Toc533582139 \h </w:instrText>
        </w:r>
        <w:r w:rsidR="002C321D">
          <w:rPr>
            <w:webHidden/>
          </w:rPr>
        </w:r>
        <w:r w:rsidR="002C321D">
          <w:rPr>
            <w:webHidden/>
          </w:rPr>
          <w:fldChar w:fldCharType="separate"/>
        </w:r>
        <w:r w:rsidR="002C321D">
          <w:rPr>
            <w:webHidden/>
          </w:rPr>
          <w:t>7</w:t>
        </w:r>
        <w:r w:rsidR="002C321D">
          <w:rPr>
            <w:webHidden/>
          </w:rPr>
          <w:fldChar w:fldCharType="end"/>
        </w:r>
      </w:hyperlink>
    </w:p>
    <w:p w14:paraId="22AF0F03" w14:textId="77777777" w:rsidR="002C321D" w:rsidRDefault="00B37739">
      <w:pPr>
        <w:pStyle w:val="TOC1"/>
        <w:rPr>
          <w:rFonts w:asciiTheme="minorHAnsi" w:eastAsiaTheme="minorEastAsia" w:hAnsiTheme="minorHAnsi" w:cstheme="minorBidi"/>
          <w:b w:val="0"/>
          <w:bCs w:val="0"/>
          <w:iCs w:val="0"/>
          <w:caps w:val="0"/>
          <w:color w:val="auto"/>
          <w:sz w:val="22"/>
          <w:szCs w:val="22"/>
        </w:rPr>
      </w:pPr>
      <w:hyperlink w:anchor="_Toc533582146" w:history="1">
        <w:r w:rsidR="002C321D" w:rsidRPr="00D65C8C">
          <w:rPr>
            <w:rStyle w:val="Hyperlink"/>
            <w:rFonts w:cs="Arial"/>
            <w:spacing w:val="-3"/>
          </w:rPr>
          <w:t>IDENTIFICATION BADGES</w:t>
        </w:r>
        <w:r w:rsidR="002C321D">
          <w:rPr>
            <w:webHidden/>
          </w:rPr>
          <w:tab/>
        </w:r>
        <w:r w:rsidR="00C02591">
          <w:rPr>
            <w:webHidden/>
          </w:rPr>
          <w:t xml:space="preserve">8 </w:t>
        </w:r>
      </w:hyperlink>
    </w:p>
    <w:p w14:paraId="30DFA22F" w14:textId="77777777" w:rsidR="002C321D" w:rsidRDefault="00B37739">
      <w:pPr>
        <w:pStyle w:val="TOC1"/>
        <w:rPr>
          <w:rFonts w:asciiTheme="minorHAnsi" w:eastAsiaTheme="minorEastAsia" w:hAnsiTheme="minorHAnsi" w:cstheme="minorBidi"/>
          <w:b w:val="0"/>
          <w:bCs w:val="0"/>
          <w:iCs w:val="0"/>
          <w:caps w:val="0"/>
          <w:color w:val="auto"/>
          <w:sz w:val="22"/>
          <w:szCs w:val="22"/>
        </w:rPr>
      </w:pPr>
      <w:hyperlink w:anchor="_Toc533582147" w:history="1">
        <w:r w:rsidR="002C321D" w:rsidRPr="00D65C8C">
          <w:rPr>
            <w:rStyle w:val="Hyperlink"/>
            <w:rFonts w:cs="Arial"/>
          </w:rPr>
          <w:t>EMPLOYEE PARKING</w:t>
        </w:r>
        <w:r w:rsidR="002C321D">
          <w:rPr>
            <w:webHidden/>
          </w:rPr>
          <w:tab/>
        </w:r>
        <w:r w:rsidR="00C02591">
          <w:rPr>
            <w:webHidden/>
          </w:rPr>
          <w:t xml:space="preserve">11 </w:t>
        </w:r>
      </w:hyperlink>
    </w:p>
    <w:p w14:paraId="0E5DB27A" w14:textId="77777777" w:rsidR="002C321D" w:rsidRDefault="00B37739">
      <w:pPr>
        <w:pStyle w:val="TOC1"/>
        <w:rPr>
          <w:rFonts w:asciiTheme="minorHAnsi" w:eastAsiaTheme="minorEastAsia" w:hAnsiTheme="minorHAnsi" w:cstheme="minorBidi"/>
          <w:b w:val="0"/>
          <w:bCs w:val="0"/>
          <w:iCs w:val="0"/>
          <w:caps w:val="0"/>
          <w:color w:val="auto"/>
          <w:sz w:val="22"/>
          <w:szCs w:val="22"/>
        </w:rPr>
      </w:pPr>
      <w:hyperlink w:anchor="_Toc533582151" w:history="1">
        <w:r w:rsidR="002C321D" w:rsidRPr="00D65C8C">
          <w:rPr>
            <w:rStyle w:val="Hyperlink"/>
            <w:rFonts w:cs="Arial"/>
          </w:rPr>
          <w:t>SYSTEMS FAILURE &amp; BASIC STAFF RESPONSE</w:t>
        </w:r>
        <w:r w:rsidR="002C321D">
          <w:rPr>
            <w:webHidden/>
          </w:rPr>
          <w:tab/>
        </w:r>
        <w:r w:rsidR="00C02591">
          <w:rPr>
            <w:webHidden/>
          </w:rPr>
          <w:t>1</w:t>
        </w:r>
        <w:r w:rsidR="002C321D">
          <w:rPr>
            <w:webHidden/>
          </w:rPr>
          <w:fldChar w:fldCharType="begin"/>
        </w:r>
        <w:r w:rsidR="002C321D">
          <w:rPr>
            <w:webHidden/>
          </w:rPr>
          <w:instrText xml:space="preserve"> PAGEREF _Toc533582151 \h </w:instrText>
        </w:r>
        <w:r w:rsidR="002C321D">
          <w:rPr>
            <w:webHidden/>
          </w:rPr>
        </w:r>
        <w:r w:rsidR="002C321D">
          <w:rPr>
            <w:webHidden/>
          </w:rPr>
          <w:fldChar w:fldCharType="separate"/>
        </w:r>
        <w:r w:rsidR="002C321D">
          <w:rPr>
            <w:webHidden/>
          </w:rPr>
          <w:t>3</w:t>
        </w:r>
        <w:r w:rsidR="002C321D">
          <w:rPr>
            <w:webHidden/>
          </w:rPr>
          <w:fldChar w:fldCharType="end"/>
        </w:r>
      </w:hyperlink>
    </w:p>
    <w:p w14:paraId="3B94BE26" w14:textId="77777777" w:rsidR="00A92707" w:rsidRPr="00A92707" w:rsidRDefault="00A92707" w:rsidP="00A92707">
      <w:pPr>
        <w:pStyle w:val="Default"/>
        <w:spacing w:before="120"/>
        <w:rPr>
          <w:rFonts w:ascii="Arial" w:eastAsiaTheme="minorEastAsia" w:hAnsi="Arial" w:cs="Arial"/>
          <w:b/>
          <w:sz w:val="20"/>
          <w:szCs w:val="20"/>
        </w:rPr>
      </w:pPr>
      <w:r w:rsidRPr="00A92707">
        <w:rPr>
          <w:rFonts w:ascii="Arial" w:eastAsiaTheme="minorEastAsia" w:hAnsi="Arial" w:cs="Arial"/>
          <w:b/>
          <w:sz w:val="20"/>
          <w:szCs w:val="20"/>
        </w:rPr>
        <w:t>T</w:t>
      </w:r>
      <w:r>
        <w:rPr>
          <w:rFonts w:ascii="Arial" w:eastAsiaTheme="minorEastAsia" w:hAnsi="Arial" w:cs="Arial"/>
          <w:b/>
          <w:sz w:val="20"/>
          <w:szCs w:val="20"/>
        </w:rPr>
        <w:t xml:space="preserve">OBACCO FREE CAMPUS </w:t>
      </w:r>
      <w:r w:rsidRPr="00A92707">
        <w:rPr>
          <w:rFonts w:ascii="Arial" w:eastAsiaTheme="minorEastAsia" w:hAnsi="Arial" w:cs="Arial"/>
          <w:b/>
          <w:sz w:val="20"/>
          <w:szCs w:val="20"/>
        </w:rPr>
        <w:t xml:space="preserve"> </w:t>
      </w:r>
      <w:r>
        <w:rPr>
          <w:rFonts w:ascii="Arial" w:eastAsiaTheme="minorEastAsia" w:hAnsi="Arial" w:cs="Arial"/>
          <w:b/>
          <w:sz w:val="20"/>
          <w:szCs w:val="20"/>
        </w:rPr>
        <w:t>…………</w:t>
      </w:r>
      <w:r w:rsidRPr="00A92707">
        <w:rPr>
          <w:rFonts w:ascii="Arial" w:eastAsiaTheme="minorEastAsia" w:hAnsi="Arial" w:cs="Arial"/>
          <w:b/>
          <w:sz w:val="20"/>
          <w:szCs w:val="20"/>
        </w:rPr>
        <w:t>……………………………………………………………………….16</w:t>
      </w:r>
    </w:p>
    <w:p w14:paraId="544F8AC0" w14:textId="77777777" w:rsidR="002C321D" w:rsidRDefault="00B37739">
      <w:pPr>
        <w:pStyle w:val="TOC1"/>
        <w:rPr>
          <w:rFonts w:asciiTheme="minorHAnsi" w:eastAsiaTheme="minorEastAsia" w:hAnsiTheme="minorHAnsi" w:cstheme="minorBidi"/>
          <w:b w:val="0"/>
          <w:bCs w:val="0"/>
          <w:iCs w:val="0"/>
          <w:caps w:val="0"/>
          <w:color w:val="auto"/>
          <w:sz w:val="22"/>
          <w:szCs w:val="22"/>
        </w:rPr>
      </w:pPr>
      <w:hyperlink w:anchor="_Toc533582163" w:history="1">
        <w:r w:rsidR="002C321D" w:rsidRPr="00D65C8C">
          <w:rPr>
            <w:rStyle w:val="Hyperlink"/>
            <w:rFonts w:cs="Arial"/>
          </w:rPr>
          <w:t>FALL REDUCTION PROGRAM</w:t>
        </w:r>
        <w:r w:rsidR="002C321D">
          <w:rPr>
            <w:webHidden/>
          </w:rPr>
          <w:tab/>
        </w:r>
        <w:r w:rsidR="007A3E0E">
          <w:rPr>
            <w:webHidden/>
          </w:rPr>
          <w:t>18</w:t>
        </w:r>
      </w:hyperlink>
    </w:p>
    <w:p w14:paraId="0A8AC484" w14:textId="77777777" w:rsidR="002C321D" w:rsidRDefault="00B37739">
      <w:pPr>
        <w:pStyle w:val="TOC1"/>
        <w:rPr>
          <w:rFonts w:asciiTheme="minorHAnsi" w:eastAsiaTheme="minorEastAsia" w:hAnsiTheme="minorHAnsi" w:cstheme="minorBidi"/>
          <w:b w:val="0"/>
          <w:bCs w:val="0"/>
          <w:iCs w:val="0"/>
          <w:caps w:val="0"/>
          <w:color w:val="auto"/>
          <w:sz w:val="22"/>
          <w:szCs w:val="22"/>
        </w:rPr>
      </w:pPr>
      <w:hyperlink w:anchor="_Toc533582164" w:history="1">
        <w:r w:rsidR="002C321D" w:rsidRPr="00D65C8C">
          <w:rPr>
            <w:rStyle w:val="Hyperlink"/>
            <w:rFonts w:cs="Arial"/>
          </w:rPr>
          <w:t>INTERPRETER SERVICES PROGRAM &amp; CULTURAL COMPETENCY</w:t>
        </w:r>
        <w:r w:rsidR="002C321D">
          <w:rPr>
            <w:webHidden/>
          </w:rPr>
          <w:tab/>
        </w:r>
        <w:r w:rsidR="007A3E0E">
          <w:rPr>
            <w:webHidden/>
          </w:rPr>
          <w:t>20</w:t>
        </w:r>
      </w:hyperlink>
    </w:p>
    <w:p w14:paraId="08A1AA7D" w14:textId="77777777" w:rsidR="002C321D" w:rsidRDefault="00B37739">
      <w:pPr>
        <w:pStyle w:val="TOC1"/>
        <w:rPr>
          <w:rFonts w:asciiTheme="minorHAnsi" w:eastAsiaTheme="minorEastAsia" w:hAnsiTheme="minorHAnsi" w:cstheme="minorBidi"/>
          <w:b w:val="0"/>
          <w:bCs w:val="0"/>
          <w:iCs w:val="0"/>
          <w:caps w:val="0"/>
          <w:color w:val="auto"/>
          <w:sz w:val="22"/>
          <w:szCs w:val="22"/>
        </w:rPr>
      </w:pPr>
      <w:hyperlink w:anchor="_Toc533582165" w:history="1">
        <w:r w:rsidR="002C321D" w:rsidRPr="00D65C8C">
          <w:rPr>
            <w:rStyle w:val="Hyperlink"/>
            <w:rFonts w:cs="Arial"/>
          </w:rPr>
          <w:t>MARTTI</w:t>
        </w:r>
        <w:r w:rsidR="002C321D">
          <w:rPr>
            <w:webHidden/>
          </w:rPr>
          <w:tab/>
        </w:r>
        <w:r w:rsidR="007A3E0E">
          <w:rPr>
            <w:webHidden/>
          </w:rPr>
          <w:t>21</w:t>
        </w:r>
      </w:hyperlink>
    </w:p>
    <w:p w14:paraId="3D16292B" w14:textId="77777777" w:rsidR="002C321D" w:rsidRDefault="00B37739">
      <w:pPr>
        <w:pStyle w:val="TOC1"/>
        <w:rPr>
          <w:rFonts w:asciiTheme="minorHAnsi" w:eastAsiaTheme="minorEastAsia" w:hAnsiTheme="minorHAnsi" w:cstheme="minorBidi"/>
          <w:b w:val="0"/>
          <w:bCs w:val="0"/>
          <w:iCs w:val="0"/>
          <w:caps w:val="0"/>
          <w:color w:val="auto"/>
          <w:sz w:val="22"/>
          <w:szCs w:val="22"/>
        </w:rPr>
      </w:pPr>
      <w:hyperlink w:anchor="_Toc533582167" w:history="1">
        <w:r w:rsidR="002C321D" w:rsidRPr="00D65C8C">
          <w:rPr>
            <w:rStyle w:val="Hyperlink"/>
            <w:rFonts w:cs="Arial"/>
          </w:rPr>
          <w:t>EARLY HEART ATTACK CARE</w:t>
        </w:r>
        <w:r w:rsidR="002C321D">
          <w:rPr>
            <w:webHidden/>
          </w:rPr>
          <w:tab/>
        </w:r>
        <w:r w:rsidR="007A3E0E">
          <w:rPr>
            <w:webHidden/>
          </w:rPr>
          <w:t>22</w:t>
        </w:r>
      </w:hyperlink>
    </w:p>
    <w:p w14:paraId="16363376" w14:textId="77777777" w:rsidR="002C321D" w:rsidRDefault="00B37739">
      <w:pPr>
        <w:pStyle w:val="TOC1"/>
        <w:rPr>
          <w:rFonts w:asciiTheme="minorHAnsi" w:eastAsiaTheme="minorEastAsia" w:hAnsiTheme="minorHAnsi" w:cstheme="minorBidi"/>
          <w:b w:val="0"/>
          <w:bCs w:val="0"/>
          <w:iCs w:val="0"/>
          <w:caps w:val="0"/>
          <w:color w:val="auto"/>
          <w:sz w:val="22"/>
          <w:szCs w:val="22"/>
        </w:rPr>
      </w:pPr>
      <w:hyperlink w:anchor="_Toc533582168" w:history="1">
        <w:r w:rsidR="002C321D" w:rsidRPr="00D65C8C">
          <w:rPr>
            <w:rStyle w:val="Hyperlink"/>
            <w:rFonts w:cs="Arial"/>
          </w:rPr>
          <w:t>INFECTION PREVENTION</w:t>
        </w:r>
        <w:r w:rsidR="002C321D">
          <w:rPr>
            <w:webHidden/>
          </w:rPr>
          <w:tab/>
        </w:r>
        <w:r w:rsidR="007A3E0E">
          <w:rPr>
            <w:webHidden/>
          </w:rPr>
          <w:t>24</w:t>
        </w:r>
      </w:hyperlink>
    </w:p>
    <w:p w14:paraId="3860EB5E" w14:textId="77777777" w:rsidR="002C321D" w:rsidRDefault="00B37739">
      <w:pPr>
        <w:pStyle w:val="TOC1"/>
        <w:rPr>
          <w:rFonts w:asciiTheme="minorHAnsi" w:eastAsiaTheme="minorEastAsia" w:hAnsiTheme="minorHAnsi" w:cstheme="minorBidi"/>
          <w:b w:val="0"/>
          <w:bCs w:val="0"/>
          <w:iCs w:val="0"/>
          <w:caps w:val="0"/>
          <w:color w:val="auto"/>
          <w:sz w:val="22"/>
          <w:szCs w:val="22"/>
        </w:rPr>
      </w:pPr>
      <w:hyperlink w:anchor="_Toc533582169" w:history="1">
        <w:r w:rsidR="002C321D" w:rsidRPr="00D65C8C">
          <w:rPr>
            <w:rStyle w:val="Hyperlink"/>
            <w:rFonts w:cs="Arial"/>
            <w:snapToGrid w:val="0"/>
          </w:rPr>
          <w:t>MEDICAL CENTER HEALTH SYSTEM’S NOTICE OF PRIVACY PRACTICES</w:t>
        </w:r>
        <w:r w:rsidR="002C321D">
          <w:rPr>
            <w:webHidden/>
          </w:rPr>
          <w:tab/>
        </w:r>
        <w:r w:rsidR="007A3E0E">
          <w:rPr>
            <w:webHidden/>
          </w:rPr>
          <w:t>26</w:t>
        </w:r>
      </w:hyperlink>
    </w:p>
    <w:p w14:paraId="79324325" w14:textId="77777777" w:rsidR="002C321D" w:rsidRDefault="00B37739">
      <w:pPr>
        <w:pStyle w:val="TOC1"/>
        <w:rPr>
          <w:rFonts w:asciiTheme="minorHAnsi" w:eastAsiaTheme="minorEastAsia" w:hAnsiTheme="minorHAnsi" w:cstheme="minorBidi"/>
          <w:b w:val="0"/>
          <w:bCs w:val="0"/>
          <w:iCs w:val="0"/>
          <w:caps w:val="0"/>
          <w:color w:val="auto"/>
          <w:sz w:val="22"/>
          <w:szCs w:val="22"/>
        </w:rPr>
      </w:pPr>
      <w:hyperlink w:anchor="_Toc533582170" w:history="1">
        <w:r w:rsidR="002C321D" w:rsidRPr="00D65C8C">
          <w:rPr>
            <w:rStyle w:val="Hyperlink"/>
            <w:rFonts w:cs="Arial"/>
          </w:rPr>
          <w:t>ETHICS AND CLINICAL ETHICS COMMITTEE</w:t>
        </w:r>
        <w:r w:rsidR="002C321D">
          <w:rPr>
            <w:webHidden/>
          </w:rPr>
          <w:tab/>
        </w:r>
        <w:r w:rsidR="007A3E0E">
          <w:rPr>
            <w:webHidden/>
          </w:rPr>
          <w:t>28</w:t>
        </w:r>
      </w:hyperlink>
    </w:p>
    <w:p w14:paraId="1846E605" w14:textId="77777777" w:rsidR="002C321D" w:rsidRDefault="00B37739">
      <w:pPr>
        <w:pStyle w:val="TOC1"/>
        <w:rPr>
          <w:rFonts w:asciiTheme="minorHAnsi" w:eastAsiaTheme="minorEastAsia" w:hAnsiTheme="minorHAnsi" w:cstheme="minorBidi"/>
          <w:b w:val="0"/>
          <w:bCs w:val="0"/>
          <w:iCs w:val="0"/>
          <w:caps w:val="0"/>
          <w:color w:val="auto"/>
          <w:sz w:val="22"/>
          <w:szCs w:val="22"/>
        </w:rPr>
      </w:pPr>
      <w:hyperlink w:anchor="_Toc533582174" w:history="1">
        <w:r w:rsidR="002C321D" w:rsidRPr="00D65C8C">
          <w:rPr>
            <w:rStyle w:val="Hyperlink"/>
            <w:rFonts w:cs="Arial"/>
            <w:kern w:val="28"/>
          </w:rPr>
          <w:t>PHYSICIAN STAFF HEALTH &amp; WELLNESS COMMITTEE</w:t>
        </w:r>
        <w:r w:rsidR="002C321D">
          <w:rPr>
            <w:webHidden/>
          </w:rPr>
          <w:tab/>
        </w:r>
        <w:r w:rsidR="007A3E0E">
          <w:rPr>
            <w:webHidden/>
          </w:rPr>
          <w:t>29</w:t>
        </w:r>
      </w:hyperlink>
    </w:p>
    <w:p w14:paraId="72F2FFCA" w14:textId="77777777" w:rsidR="002C321D" w:rsidRDefault="00B37739">
      <w:pPr>
        <w:pStyle w:val="TOC1"/>
        <w:rPr>
          <w:rFonts w:asciiTheme="minorHAnsi" w:eastAsiaTheme="minorEastAsia" w:hAnsiTheme="minorHAnsi" w:cstheme="minorBidi"/>
          <w:b w:val="0"/>
          <w:bCs w:val="0"/>
          <w:iCs w:val="0"/>
          <w:caps w:val="0"/>
          <w:color w:val="auto"/>
          <w:sz w:val="22"/>
          <w:szCs w:val="22"/>
        </w:rPr>
      </w:pPr>
      <w:hyperlink w:anchor="_Toc533582176" w:history="1">
        <w:r w:rsidR="002C321D" w:rsidRPr="00D65C8C">
          <w:rPr>
            <w:rStyle w:val="Hyperlink"/>
            <w:rFonts w:cs="Arial"/>
          </w:rPr>
          <w:t>EMPLOYEE DRESS CODE</w:t>
        </w:r>
        <w:r w:rsidR="002C321D">
          <w:rPr>
            <w:webHidden/>
          </w:rPr>
          <w:tab/>
        </w:r>
        <w:r w:rsidR="007A3E0E">
          <w:rPr>
            <w:webHidden/>
          </w:rPr>
          <w:t>31</w:t>
        </w:r>
      </w:hyperlink>
    </w:p>
    <w:p w14:paraId="6F4BEE80" w14:textId="607F57EF" w:rsidR="006B2404" w:rsidRPr="00F428FC" w:rsidRDefault="006240B5" w:rsidP="007A3E0E">
      <w:pPr>
        <w:spacing w:before="120"/>
        <w:rPr>
          <w:rFonts w:ascii="Arial" w:hAnsi="Arial" w:cs="Arial"/>
        </w:rPr>
      </w:pPr>
      <w:r w:rsidRPr="00FA36F6">
        <w:rPr>
          <w:rFonts w:ascii="Arial" w:hAnsi="Arial" w:cs="Arial"/>
          <w:b/>
        </w:rPr>
        <w:fldChar w:fldCharType="end"/>
      </w:r>
    </w:p>
    <w:p w14:paraId="4F09AA19" w14:textId="77777777" w:rsidR="006B2404" w:rsidRDefault="006B2404" w:rsidP="00354634"/>
    <w:p w14:paraId="40CF55D4" w14:textId="77777777" w:rsidR="006B2404" w:rsidRDefault="006B2404" w:rsidP="00354634"/>
    <w:p w14:paraId="6D1C6A33" w14:textId="77777777" w:rsidR="006B650B" w:rsidRDefault="006B650B" w:rsidP="00354634"/>
    <w:p w14:paraId="76230B9A" w14:textId="77777777" w:rsidR="006B650B" w:rsidRDefault="006B650B" w:rsidP="00354634"/>
    <w:p w14:paraId="3981147F" w14:textId="77777777" w:rsidR="006B650B" w:rsidRDefault="006B650B" w:rsidP="00354634">
      <w:bookmarkStart w:id="0" w:name="_GoBack"/>
      <w:bookmarkEnd w:id="0"/>
    </w:p>
    <w:p w14:paraId="27FC283A" w14:textId="77777777" w:rsidR="00CE7EFD" w:rsidRDefault="00CE7EFD" w:rsidP="00354634"/>
    <w:p w14:paraId="0F9FF59E" w14:textId="77777777" w:rsidR="00CE7EFD" w:rsidRDefault="00CE7EFD" w:rsidP="00354634"/>
    <w:p w14:paraId="069E58E3" w14:textId="77777777" w:rsidR="006B650B" w:rsidRDefault="006B650B" w:rsidP="00354634"/>
    <w:p w14:paraId="03C4AF92" w14:textId="77777777" w:rsidR="006B650B" w:rsidRDefault="006B650B" w:rsidP="00354634"/>
    <w:p w14:paraId="2B9022DF" w14:textId="77777777" w:rsidR="006B650B" w:rsidRDefault="006B650B" w:rsidP="00354634"/>
    <w:p w14:paraId="53968CA4" w14:textId="77777777" w:rsidR="006B2404" w:rsidRDefault="006B650B" w:rsidP="00354634">
      <w:r w:rsidRPr="00FA36F6">
        <w:rPr>
          <w:rFonts w:ascii="Arial" w:hAnsi="Arial" w:cs="Arial"/>
          <w:b/>
          <w:noProof/>
        </w:rPr>
        <mc:AlternateContent>
          <mc:Choice Requires="wps">
            <w:drawing>
              <wp:anchor distT="36576" distB="36576" distL="36576" distR="36576" simplePos="0" relativeHeight="251656192" behindDoc="0" locked="0" layoutInCell="1" allowOverlap="1" wp14:anchorId="75A13B43" wp14:editId="456B7CC4">
                <wp:simplePos x="0" y="0"/>
                <wp:positionH relativeFrom="column">
                  <wp:posOffset>719455</wp:posOffset>
                </wp:positionH>
                <wp:positionV relativeFrom="paragraph">
                  <wp:posOffset>141605</wp:posOffset>
                </wp:positionV>
                <wp:extent cx="5495290" cy="2582545"/>
                <wp:effectExtent l="0" t="0" r="0" b="1905"/>
                <wp:wrapNone/>
                <wp:docPr id="1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95290" cy="258254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2CD7D8" w14:textId="77777777" w:rsidR="00FF7648" w:rsidRDefault="00FF7648" w:rsidP="004A19A0"/>
                          <w:p w14:paraId="7E615387" w14:textId="77777777" w:rsidR="006B650B" w:rsidRDefault="006B650B" w:rsidP="004A19A0"/>
                          <w:p w14:paraId="76CE6EFB" w14:textId="77777777" w:rsidR="006B650B" w:rsidRDefault="006B650B" w:rsidP="004A19A0"/>
                          <w:p w14:paraId="688486A5" w14:textId="77777777" w:rsidR="006B650B" w:rsidRDefault="006B650B" w:rsidP="004A19A0"/>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13B43" id="Text Box 18" o:spid="_x0000_s1027" type="#_x0000_t202" style="position:absolute;margin-left:56.65pt;margin-top:11.15pt;width:432.7pt;height:203.3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" filled="f" fillcolor="black" stroked="f" strokeweight="0" insetpen="t">
                <o:lock v:ext="edit" shapetype="t"/>
                <v:textbox inset="2.85pt,2.85pt,2.85pt,2.85pt">
                  <w:txbxContent>
                    <w:p w14:paraId="272CD7D8" w14:textId="77777777" w:rsidR="00FF7648" w:rsidRDefault="00FF7648" w:rsidP="004A19A0"/>
                    <w:p w14:paraId="7E615387" w14:textId="77777777" w:rsidR="006B650B" w:rsidRDefault="006B650B" w:rsidP="004A19A0"/>
                    <w:p w14:paraId="76CE6EFB" w14:textId="77777777" w:rsidR="006B650B" w:rsidRDefault="006B650B" w:rsidP="004A19A0"/>
                    <w:p w14:paraId="688486A5" w14:textId="77777777" w:rsidR="006B650B" w:rsidRDefault="006B650B" w:rsidP="004A19A0"/>
                  </w:txbxContent>
                </v:textbox>
              </v:shape>
            </w:pict>
          </mc:Fallback>
        </mc:AlternateContent>
      </w:r>
    </w:p>
    <w:p w14:paraId="519E624B" w14:textId="77777777" w:rsidR="00F428FC" w:rsidRDefault="00F428FC" w:rsidP="00F428FC"/>
    <w:p w14:paraId="442DB49B" w14:textId="77777777" w:rsidR="00D126D3" w:rsidRDefault="00D126D3" w:rsidP="00F428FC"/>
    <w:p w14:paraId="28768496" w14:textId="77777777" w:rsidR="00D126D3" w:rsidRDefault="00D126D3" w:rsidP="00F428FC"/>
    <w:p w14:paraId="65C94602" w14:textId="77777777" w:rsidR="00D126D3" w:rsidRDefault="00D126D3" w:rsidP="00F428FC"/>
    <w:p w14:paraId="758F9A8F" w14:textId="77777777" w:rsidR="00D126D3" w:rsidRDefault="00D126D3" w:rsidP="00F428FC"/>
    <w:p w14:paraId="21294601" w14:textId="77777777" w:rsidR="00D126D3" w:rsidRDefault="00D126D3" w:rsidP="00F428FC"/>
    <w:p w14:paraId="476F5720" w14:textId="77777777" w:rsidR="00D126D3" w:rsidRDefault="00D126D3" w:rsidP="00F428FC"/>
    <w:p w14:paraId="156E3A66" w14:textId="77777777" w:rsidR="00D126D3" w:rsidRDefault="00D126D3" w:rsidP="00F428FC"/>
    <w:p w14:paraId="40C31161" w14:textId="77777777" w:rsidR="00D126D3" w:rsidRDefault="00D126D3" w:rsidP="00F428FC"/>
    <w:p w14:paraId="167E842B" w14:textId="77777777" w:rsidR="00D126D3" w:rsidRDefault="00D126D3" w:rsidP="00F428FC"/>
    <w:p w14:paraId="0EA11581" w14:textId="77777777" w:rsidR="00D126D3" w:rsidRDefault="00D126D3" w:rsidP="00F428FC"/>
    <w:p w14:paraId="54C2ABF6" w14:textId="77777777" w:rsidR="00D126D3" w:rsidRDefault="00D126D3" w:rsidP="00F428FC"/>
    <w:p w14:paraId="4B4BDBC0" w14:textId="77777777" w:rsidR="00D126D3" w:rsidRDefault="00D126D3" w:rsidP="00F428FC"/>
    <w:p w14:paraId="383A375B" w14:textId="77777777" w:rsidR="00957CF0" w:rsidRDefault="00957CF0" w:rsidP="00D126D3"/>
    <w:p w14:paraId="2C6A7966" w14:textId="77777777" w:rsidR="00D126D3" w:rsidRDefault="00D126D3" w:rsidP="00957CF0">
      <w:pPr>
        <w:pStyle w:val="Heading1"/>
        <w:rPr>
          <w:rFonts w:ascii="Arial" w:hAnsi="Arial" w:cs="Arial"/>
          <w:sz w:val="20"/>
          <w:szCs w:val="20"/>
        </w:rPr>
      </w:pPr>
    </w:p>
    <w:p w14:paraId="0BC001A5" w14:textId="77777777" w:rsidR="009B1F75" w:rsidRPr="00136743" w:rsidRDefault="009B1F75" w:rsidP="00136743">
      <w:pPr>
        <w:pStyle w:val="Heading1"/>
        <w:jc w:val="center"/>
        <w:rPr>
          <w:rFonts w:ascii="Arial" w:hAnsi="Arial" w:cs="Arial"/>
          <w:sz w:val="20"/>
          <w:szCs w:val="20"/>
        </w:rPr>
      </w:pPr>
      <w:bookmarkStart w:id="1" w:name="_Toc533582129"/>
      <w:r w:rsidRPr="00136743">
        <w:rPr>
          <w:rFonts w:ascii="Arial" w:hAnsi="Arial" w:cs="Arial"/>
          <w:sz w:val="20"/>
          <w:szCs w:val="20"/>
        </w:rPr>
        <w:t>MISSION/VISION/STRATEGIC PRIORITIES</w:t>
      </w:r>
      <w:bookmarkEnd w:id="1"/>
    </w:p>
    <w:p w14:paraId="600BC445" w14:textId="77777777" w:rsidR="009B1F75" w:rsidRDefault="009B1F75" w:rsidP="009B1F75"/>
    <w:p w14:paraId="3E758726" w14:textId="77777777" w:rsidR="009B1F75" w:rsidRDefault="009B1F75" w:rsidP="009B1F75">
      <w:pPr>
        <w:rPr>
          <w:rFonts w:ascii="Arial" w:hAnsi="Arial" w:cs="Arial"/>
        </w:rPr>
      </w:pPr>
      <w:r>
        <w:rPr>
          <w:rFonts w:ascii="Arial" w:hAnsi="Arial" w:cs="Arial"/>
          <w:noProof/>
        </w:rPr>
        <w:drawing>
          <wp:inline distT="0" distB="0" distL="0" distR="0" wp14:anchorId="479E35C2" wp14:editId="1B81230E">
            <wp:extent cx="2237620" cy="786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HS logo.color.jpg"/>
                    <pic:cNvPicPr/>
                  </pic:nvPicPr>
                  <pic:blipFill rotWithShape="1">
                    <a:blip r:embed="rId21" cstate="print">
                      <a:extLst>
                        <a:ext uri="{28A0092B-C50C-407E-A947-70E740481C1C}">
                          <a14:useLocalDpi xmlns:a14="http://schemas.microsoft.com/office/drawing/2010/main" val="0"/>
                        </a:ext>
                      </a:extLst>
                    </a:blip>
                    <a:srcRect t="22791" b="33256"/>
                    <a:stretch/>
                  </pic:blipFill>
                  <pic:spPr bwMode="auto">
                    <a:xfrm>
                      <a:off x="0" y="0"/>
                      <a:ext cx="2237620" cy="786810"/>
                    </a:xfrm>
                    <a:prstGeom prst="rect">
                      <a:avLst/>
                    </a:prstGeom>
                    <a:ln>
                      <a:noFill/>
                    </a:ln>
                    <a:extLst>
                      <a:ext uri="{53640926-AAD7-44D8-BBD7-CCE9431645EC}">
                        <a14:shadowObscured xmlns:a14="http://schemas.microsoft.com/office/drawing/2010/main"/>
                      </a:ext>
                    </a:extLst>
                  </pic:spPr>
                </pic:pic>
              </a:graphicData>
            </a:graphic>
          </wp:inline>
        </w:drawing>
      </w:r>
    </w:p>
    <w:p w14:paraId="3DCE8EDA" w14:textId="77777777" w:rsidR="00475A02" w:rsidRDefault="00475A02" w:rsidP="009B1F75">
      <w:pPr>
        <w:jc w:val="center"/>
        <w:rPr>
          <w:rFonts w:ascii="Arial" w:hAnsi="Arial" w:cs="Arial"/>
          <w:b/>
          <w:sz w:val="36"/>
        </w:rPr>
      </w:pPr>
    </w:p>
    <w:p w14:paraId="384B1710" w14:textId="77777777" w:rsidR="009B1F75" w:rsidRPr="009E7403" w:rsidRDefault="009B1F75" w:rsidP="009B1F75">
      <w:pPr>
        <w:jc w:val="center"/>
        <w:rPr>
          <w:rFonts w:ascii="Arial" w:hAnsi="Arial" w:cs="Arial"/>
          <w:b/>
          <w:sz w:val="36"/>
        </w:rPr>
      </w:pPr>
      <w:r w:rsidRPr="009E7403">
        <w:rPr>
          <w:rFonts w:ascii="Arial" w:hAnsi="Arial" w:cs="Arial"/>
          <w:b/>
          <w:sz w:val="36"/>
        </w:rPr>
        <w:t>Mission Statement:</w:t>
      </w:r>
    </w:p>
    <w:p w14:paraId="33C0A0CC" w14:textId="77777777" w:rsidR="009B1F75" w:rsidRPr="009E7403" w:rsidRDefault="009B1F75" w:rsidP="009B1F75">
      <w:pPr>
        <w:jc w:val="center"/>
        <w:rPr>
          <w:rFonts w:ascii="Arial" w:hAnsi="Arial" w:cs="Arial"/>
          <w:i/>
          <w:sz w:val="24"/>
        </w:rPr>
      </w:pPr>
      <w:r w:rsidRPr="009E7403">
        <w:rPr>
          <w:rFonts w:ascii="Arial" w:hAnsi="Arial" w:cs="Arial"/>
          <w:i/>
          <w:sz w:val="24"/>
        </w:rPr>
        <w:t>(Who we are!!)</w:t>
      </w:r>
    </w:p>
    <w:p w14:paraId="7FE57FBB" w14:textId="77777777" w:rsidR="009B1F75" w:rsidRPr="009E7403" w:rsidRDefault="009B1F75" w:rsidP="009B1F75">
      <w:pPr>
        <w:jc w:val="center"/>
        <w:rPr>
          <w:rFonts w:ascii="Arial" w:hAnsi="Arial" w:cs="Arial"/>
          <w:i/>
          <w:sz w:val="12"/>
          <w:szCs w:val="10"/>
        </w:rPr>
      </w:pPr>
    </w:p>
    <w:p w14:paraId="22623008" w14:textId="77777777" w:rsidR="009B1F75" w:rsidRPr="009E7403" w:rsidRDefault="009B1F75" w:rsidP="009B1F75">
      <w:pPr>
        <w:jc w:val="center"/>
        <w:rPr>
          <w:rFonts w:ascii="Arial" w:hAnsi="Arial" w:cs="Arial"/>
          <w:sz w:val="32"/>
        </w:rPr>
      </w:pPr>
      <w:r w:rsidRPr="009E7403">
        <w:rPr>
          <w:rFonts w:ascii="Arial" w:hAnsi="Arial" w:cs="Arial"/>
          <w:sz w:val="32"/>
        </w:rPr>
        <w:t>Medical Center Health System is a community-based teaching organization dedicated to providing high-quality and affordable healthcare to improve the health and wellness of all residents of the Permian Basin.</w:t>
      </w:r>
    </w:p>
    <w:p w14:paraId="2BD96991" w14:textId="77777777" w:rsidR="009B1F75" w:rsidRPr="009E7403" w:rsidRDefault="009B1F75" w:rsidP="009B1F75">
      <w:pPr>
        <w:jc w:val="center"/>
        <w:rPr>
          <w:rFonts w:ascii="Arial" w:hAnsi="Arial" w:cs="Arial"/>
          <w:sz w:val="24"/>
        </w:rPr>
      </w:pPr>
    </w:p>
    <w:p w14:paraId="4EB39E2A" w14:textId="77777777" w:rsidR="009B1F75" w:rsidRPr="009E7403" w:rsidRDefault="009B1F75" w:rsidP="009B1F75">
      <w:pPr>
        <w:jc w:val="center"/>
        <w:rPr>
          <w:rFonts w:ascii="Arial" w:hAnsi="Arial" w:cs="Arial"/>
          <w:b/>
          <w:sz w:val="36"/>
        </w:rPr>
      </w:pPr>
      <w:r w:rsidRPr="009E7403">
        <w:rPr>
          <w:rFonts w:ascii="Arial" w:hAnsi="Arial" w:cs="Arial"/>
          <w:b/>
          <w:sz w:val="36"/>
        </w:rPr>
        <w:t>Vision Statement:</w:t>
      </w:r>
    </w:p>
    <w:p w14:paraId="5BC79DD4" w14:textId="77777777" w:rsidR="009B1F75" w:rsidRPr="009E7403" w:rsidRDefault="009B1F75" w:rsidP="009B1F75">
      <w:pPr>
        <w:jc w:val="center"/>
        <w:rPr>
          <w:rFonts w:ascii="Arial" w:hAnsi="Arial" w:cs="Arial"/>
          <w:i/>
          <w:sz w:val="24"/>
        </w:rPr>
      </w:pPr>
      <w:r w:rsidRPr="009E7403">
        <w:rPr>
          <w:rFonts w:ascii="Arial" w:hAnsi="Arial" w:cs="Arial"/>
          <w:i/>
          <w:sz w:val="24"/>
        </w:rPr>
        <w:t>(Where we are going!!)</w:t>
      </w:r>
    </w:p>
    <w:p w14:paraId="13FEAF6D" w14:textId="77777777" w:rsidR="009B1F75" w:rsidRPr="009E7403" w:rsidRDefault="009B1F75" w:rsidP="009B1F75">
      <w:pPr>
        <w:jc w:val="center"/>
        <w:rPr>
          <w:rFonts w:ascii="Arial" w:hAnsi="Arial" w:cs="Arial"/>
          <w:i/>
          <w:sz w:val="12"/>
          <w:szCs w:val="10"/>
        </w:rPr>
      </w:pPr>
    </w:p>
    <w:p w14:paraId="2C9CA12C" w14:textId="77777777" w:rsidR="009B1F75" w:rsidRPr="009E7403" w:rsidRDefault="009B1F75" w:rsidP="009B1F75">
      <w:pPr>
        <w:jc w:val="center"/>
        <w:rPr>
          <w:rFonts w:ascii="Arial" w:hAnsi="Arial" w:cs="Arial"/>
          <w:sz w:val="32"/>
        </w:rPr>
      </w:pPr>
      <w:r w:rsidRPr="009E7403">
        <w:rPr>
          <w:rFonts w:ascii="Arial" w:hAnsi="Arial" w:cs="Arial"/>
          <w:sz w:val="32"/>
        </w:rPr>
        <w:t>MCHS will be the premier source for health and wellness.</w:t>
      </w:r>
    </w:p>
    <w:p w14:paraId="0FDFCDC9" w14:textId="77777777" w:rsidR="009B1F75" w:rsidRPr="009E7403" w:rsidRDefault="009B1F75" w:rsidP="009B1F75">
      <w:pPr>
        <w:jc w:val="center"/>
        <w:rPr>
          <w:rFonts w:ascii="Arial" w:hAnsi="Arial" w:cs="Arial"/>
          <w:sz w:val="24"/>
        </w:rPr>
      </w:pPr>
    </w:p>
    <w:p w14:paraId="17E63F5C" w14:textId="77777777" w:rsidR="009B1F75" w:rsidRPr="009E7403" w:rsidRDefault="009B1F75" w:rsidP="009B1F75">
      <w:pPr>
        <w:jc w:val="center"/>
        <w:rPr>
          <w:rFonts w:ascii="Arial" w:hAnsi="Arial" w:cs="Arial"/>
          <w:i/>
          <w:sz w:val="12"/>
          <w:szCs w:val="10"/>
        </w:rPr>
      </w:pPr>
    </w:p>
    <w:p w14:paraId="77196DC2" w14:textId="77777777" w:rsidR="009B1F75" w:rsidRPr="009E7403" w:rsidRDefault="009B1F75" w:rsidP="009B1F75">
      <w:pPr>
        <w:jc w:val="center"/>
        <w:rPr>
          <w:rFonts w:ascii="Arial" w:hAnsi="Arial" w:cs="Arial"/>
          <w:b/>
          <w:sz w:val="32"/>
        </w:rPr>
      </w:pPr>
      <w:r w:rsidRPr="009E7403">
        <w:rPr>
          <w:rFonts w:ascii="Arial" w:hAnsi="Arial" w:cs="Arial"/>
          <w:b/>
          <w:sz w:val="32"/>
        </w:rPr>
        <w:t>“I CARE”</w:t>
      </w:r>
    </w:p>
    <w:p w14:paraId="2594944E" w14:textId="77777777" w:rsidR="009B1F75" w:rsidRPr="009E7403" w:rsidRDefault="009B1F75" w:rsidP="009B1F75">
      <w:pPr>
        <w:jc w:val="center"/>
        <w:rPr>
          <w:rFonts w:ascii="Arial" w:hAnsi="Arial" w:cs="Arial"/>
          <w:sz w:val="32"/>
        </w:rPr>
      </w:pPr>
      <w:r w:rsidRPr="009E7403">
        <w:rPr>
          <w:rFonts w:ascii="Arial" w:hAnsi="Arial" w:cs="Arial"/>
          <w:sz w:val="32"/>
        </w:rPr>
        <w:t>Integrity, Customer Centered, Accountability, Respect, Excellence</w:t>
      </w:r>
    </w:p>
    <w:p w14:paraId="500A2C4F" w14:textId="77777777" w:rsidR="009B1F75" w:rsidRPr="009E7403" w:rsidRDefault="009B1F75" w:rsidP="009B1F75">
      <w:pPr>
        <w:rPr>
          <w:rFonts w:ascii="Arial" w:hAnsi="Arial" w:cs="Arial"/>
          <w:sz w:val="24"/>
        </w:rPr>
      </w:pPr>
    </w:p>
    <w:p w14:paraId="3152A07A" w14:textId="77777777" w:rsidR="006F432D" w:rsidRDefault="009B1F75" w:rsidP="006F432D">
      <w:pPr>
        <w:jc w:val="center"/>
        <w:rPr>
          <w:rFonts w:ascii="Arial" w:hAnsi="Arial" w:cs="Arial"/>
          <w:noProof/>
        </w:rPr>
      </w:pPr>
      <w:r>
        <w:rPr>
          <w:rFonts w:ascii="Arial" w:hAnsi="Arial" w:cs="Arial"/>
          <w:b/>
          <w:noProof/>
          <w:sz w:val="36"/>
          <w:u w:val="single"/>
        </w:rPr>
        <mc:AlternateContent>
          <mc:Choice Requires="wps">
            <w:drawing>
              <wp:anchor distT="0" distB="0" distL="114300" distR="114300" simplePos="0" relativeHeight="251652096" behindDoc="0" locked="0" layoutInCell="1" allowOverlap="1" wp14:anchorId="442A7FD1" wp14:editId="2D764374">
                <wp:simplePos x="0" y="0"/>
                <wp:positionH relativeFrom="column">
                  <wp:posOffset>118110</wp:posOffset>
                </wp:positionH>
                <wp:positionV relativeFrom="paragraph">
                  <wp:posOffset>43977</wp:posOffset>
                </wp:positionV>
                <wp:extent cx="6677247" cy="10633"/>
                <wp:effectExtent l="0" t="19050" r="28575" b="46990"/>
                <wp:wrapNone/>
                <wp:docPr id="13" name="Straight Connector 13"/>
                <wp:cNvGraphicFramePr/>
                <a:graphic xmlns:a="http://schemas.openxmlformats.org/drawingml/2006/main">
                  <a:graphicData uri="http://schemas.microsoft.com/office/word/2010/wordprocessingShape">
                    <wps:wsp>
                      <wps:cNvCnPr/>
                      <wps:spPr>
                        <a:xfrm>
                          <a:off x="0" y="0"/>
                          <a:ext cx="6677247" cy="10633"/>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BA0C34" id="Straight Connector 13"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9.3pt,3.45pt" to="535.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" strokecolor="black [3213]" strokeweight="4.5pt"/>
            </w:pict>
          </mc:Fallback>
        </mc:AlternateContent>
      </w:r>
      <w:bookmarkStart w:id="2" w:name="_Toc533582130"/>
    </w:p>
    <w:p w14:paraId="49E330A0" w14:textId="77777777" w:rsidR="000D380D" w:rsidRDefault="000D380D" w:rsidP="006F432D">
      <w:pPr>
        <w:jc w:val="center"/>
        <w:rPr>
          <w:rFonts w:ascii="Arial" w:hAnsi="Arial" w:cs="Arial"/>
          <w:b/>
          <w:noProof/>
          <w:sz w:val="32"/>
          <w:szCs w:val="32"/>
        </w:rPr>
      </w:pPr>
    </w:p>
    <w:p w14:paraId="2BCD4ED5" w14:textId="77777777" w:rsidR="000D380D" w:rsidRDefault="000D380D" w:rsidP="006F432D">
      <w:pPr>
        <w:jc w:val="center"/>
        <w:rPr>
          <w:rFonts w:ascii="Arial" w:hAnsi="Arial" w:cs="Arial"/>
          <w:b/>
          <w:noProof/>
          <w:sz w:val="32"/>
          <w:szCs w:val="32"/>
        </w:rPr>
      </w:pPr>
    </w:p>
    <w:p w14:paraId="7E55F9A6" w14:textId="77777777" w:rsidR="006F432D" w:rsidRPr="006F432D" w:rsidRDefault="006F432D" w:rsidP="006F432D">
      <w:pPr>
        <w:jc w:val="center"/>
        <w:rPr>
          <w:rFonts w:ascii="Arial" w:hAnsi="Arial" w:cs="Arial"/>
          <w:b/>
          <w:sz w:val="32"/>
          <w:szCs w:val="32"/>
          <w:u w:val="single"/>
        </w:rPr>
      </w:pPr>
      <w:r w:rsidRPr="006F432D">
        <w:rPr>
          <w:rFonts w:ascii="Arial" w:hAnsi="Arial" w:cs="Arial"/>
          <w:b/>
          <w:noProof/>
          <w:sz w:val="32"/>
          <w:szCs w:val="32"/>
        </w:rPr>
        <w:t>Hours</w:t>
      </w:r>
    </w:p>
    <w:p w14:paraId="43573EF4" w14:textId="77777777" w:rsidR="006F432D" w:rsidRPr="006F432D" w:rsidRDefault="006F432D" w:rsidP="006F432D"/>
    <w:p w14:paraId="0516F4FB" w14:textId="77777777" w:rsidR="006F432D" w:rsidRPr="006F432D" w:rsidRDefault="006F432D" w:rsidP="006F432D">
      <w:pPr>
        <w:pStyle w:val="Heading1"/>
        <w:spacing w:before="0" w:after="0"/>
        <w:jc w:val="center"/>
        <w:rPr>
          <w:rFonts w:ascii="Arial" w:hAnsi="Arial" w:cs="Arial"/>
          <w:b w:val="0"/>
          <w:noProof/>
          <w:sz w:val="24"/>
          <w:szCs w:val="24"/>
        </w:rPr>
      </w:pPr>
      <w:r w:rsidRPr="006F432D">
        <w:rPr>
          <w:rFonts w:ascii="Arial" w:hAnsi="Arial" w:cs="Arial"/>
          <w:b w:val="0"/>
          <w:noProof/>
          <w:sz w:val="24"/>
          <w:szCs w:val="24"/>
        </w:rPr>
        <w:t>Main Entrance Open daily 6am-10pm</w:t>
      </w:r>
    </w:p>
    <w:p w14:paraId="5CC0E898" w14:textId="77777777" w:rsidR="00291FD1" w:rsidRPr="006F432D" w:rsidRDefault="006F432D" w:rsidP="006F432D">
      <w:pPr>
        <w:pStyle w:val="Heading1"/>
        <w:spacing w:before="0" w:after="0"/>
        <w:jc w:val="center"/>
        <w:rPr>
          <w:rFonts w:ascii="Arial" w:hAnsi="Arial" w:cs="Arial"/>
          <w:b w:val="0"/>
          <w:noProof/>
          <w:sz w:val="24"/>
          <w:szCs w:val="24"/>
        </w:rPr>
      </w:pPr>
      <w:r w:rsidRPr="006F432D">
        <w:rPr>
          <w:rFonts w:ascii="Arial" w:hAnsi="Arial" w:cs="Arial"/>
          <w:b w:val="0"/>
          <w:noProof/>
          <w:sz w:val="24"/>
          <w:szCs w:val="24"/>
        </w:rPr>
        <w:t>Main Admitting Open daily from 6</w:t>
      </w:r>
      <w:r w:rsidR="001D2FD9">
        <w:rPr>
          <w:rFonts w:ascii="Arial" w:hAnsi="Arial" w:cs="Arial"/>
          <w:b w:val="0"/>
          <w:noProof/>
          <w:sz w:val="24"/>
          <w:szCs w:val="24"/>
        </w:rPr>
        <w:t>am</w:t>
      </w:r>
      <w:r w:rsidRPr="006F432D">
        <w:rPr>
          <w:rFonts w:ascii="Arial" w:hAnsi="Arial" w:cs="Arial"/>
          <w:b w:val="0"/>
          <w:noProof/>
          <w:sz w:val="24"/>
          <w:szCs w:val="24"/>
        </w:rPr>
        <w:t xml:space="preserve"> – 10pm</w:t>
      </w:r>
    </w:p>
    <w:p w14:paraId="6FA7FDE3" w14:textId="77777777" w:rsidR="006F432D" w:rsidRPr="006F432D" w:rsidRDefault="006F432D" w:rsidP="006F432D">
      <w:pPr>
        <w:jc w:val="center"/>
        <w:rPr>
          <w:rFonts w:ascii="Arial" w:hAnsi="Arial" w:cs="Arial"/>
          <w:sz w:val="24"/>
          <w:szCs w:val="24"/>
        </w:rPr>
      </w:pPr>
      <w:r w:rsidRPr="006F432D">
        <w:rPr>
          <w:rFonts w:ascii="Arial" w:hAnsi="Arial" w:cs="Arial"/>
          <w:sz w:val="24"/>
          <w:szCs w:val="24"/>
        </w:rPr>
        <w:t>ED Entrance Open 24 hours per day, 7 days a week</w:t>
      </w:r>
    </w:p>
    <w:p w14:paraId="1AC3D22C" w14:textId="77777777" w:rsidR="006F432D" w:rsidRPr="006F432D" w:rsidRDefault="006F432D" w:rsidP="006F432D">
      <w:pPr>
        <w:jc w:val="center"/>
        <w:rPr>
          <w:rFonts w:ascii="Arial" w:hAnsi="Arial" w:cs="Arial"/>
          <w:sz w:val="24"/>
          <w:szCs w:val="24"/>
        </w:rPr>
      </w:pPr>
      <w:r w:rsidRPr="006F432D">
        <w:rPr>
          <w:rFonts w:ascii="Arial" w:hAnsi="Arial" w:cs="Arial"/>
          <w:sz w:val="24"/>
          <w:szCs w:val="24"/>
        </w:rPr>
        <w:t>Center for Women and Infants Open 24 hours per day, 7 days a week</w:t>
      </w:r>
    </w:p>
    <w:p w14:paraId="65629A41" w14:textId="77777777" w:rsidR="006F432D" w:rsidRDefault="006F432D" w:rsidP="006F432D">
      <w:pPr>
        <w:jc w:val="center"/>
        <w:rPr>
          <w:rFonts w:ascii="Arial" w:hAnsi="Arial" w:cs="Arial"/>
          <w:sz w:val="24"/>
          <w:szCs w:val="24"/>
        </w:rPr>
      </w:pPr>
      <w:proofErr w:type="spellStart"/>
      <w:r w:rsidRPr="006F432D">
        <w:rPr>
          <w:rFonts w:ascii="Arial" w:hAnsi="Arial" w:cs="Arial"/>
          <w:sz w:val="24"/>
          <w:szCs w:val="24"/>
        </w:rPr>
        <w:t>Wheatoey</w:t>
      </w:r>
      <w:proofErr w:type="spellEnd"/>
      <w:r w:rsidRPr="006F432D">
        <w:rPr>
          <w:rFonts w:ascii="Arial" w:hAnsi="Arial" w:cs="Arial"/>
          <w:sz w:val="24"/>
          <w:szCs w:val="24"/>
        </w:rPr>
        <w:t xml:space="preserve"> Stewart Medical Pavilion Open M-F 5:30am-6pm</w:t>
      </w:r>
    </w:p>
    <w:p w14:paraId="12C49944" w14:textId="77777777" w:rsidR="001D2FD9" w:rsidRDefault="001D2FD9" w:rsidP="006F432D">
      <w:pPr>
        <w:jc w:val="center"/>
        <w:rPr>
          <w:rFonts w:ascii="Arial" w:hAnsi="Arial" w:cs="Arial"/>
          <w:sz w:val="24"/>
          <w:szCs w:val="24"/>
        </w:rPr>
      </w:pPr>
    </w:p>
    <w:p w14:paraId="1B387D87" w14:textId="77777777" w:rsidR="001D2FD9" w:rsidRDefault="001D2FD9" w:rsidP="006F432D">
      <w:pPr>
        <w:jc w:val="center"/>
        <w:rPr>
          <w:rFonts w:ascii="Arial" w:hAnsi="Arial" w:cs="Arial"/>
          <w:sz w:val="24"/>
          <w:szCs w:val="24"/>
        </w:rPr>
      </w:pPr>
      <w:r>
        <w:rPr>
          <w:rFonts w:ascii="Arial" w:hAnsi="Arial" w:cs="Arial"/>
          <w:sz w:val="24"/>
          <w:szCs w:val="24"/>
        </w:rPr>
        <w:t>Cafeteria located on the 1st floor near the main south-facing entrance.</w:t>
      </w:r>
    </w:p>
    <w:p w14:paraId="613463E1" w14:textId="77777777" w:rsidR="001D2FD9" w:rsidRDefault="001D2FD9" w:rsidP="006F432D">
      <w:pPr>
        <w:jc w:val="center"/>
        <w:rPr>
          <w:rFonts w:ascii="Arial" w:hAnsi="Arial" w:cs="Arial"/>
          <w:sz w:val="24"/>
          <w:szCs w:val="24"/>
        </w:rPr>
      </w:pPr>
      <w:r>
        <w:rPr>
          <w:rFonts w:ascii="Arial" w:hAnsi="Arial" w:cs="Arial"/>
          <w:sz w:val="24"/>
          <w:szCs w:val="24"/>
        </w:rPr>
        <w:t>Breakfast 6:00am-10:00am</w:t>
      </w:r>
    </w:p>
    <w:p w14:paraId="31E8A5A7" w14:textId="77777777" w:rsidR="001D2FD9" w:rsidRDefault="001D2FD9" w:rsidP="006F432D">
      <w:pPr>
        <w:jc w:val="center"/>
        <w:rPr>
          <w:rFonts w:ascii="Arial" w:hAnsi="Arial" w:cs="Arial"/>
          <w:sz w:val="24"/>
          <w:szCs w:val="24"/>
        </w:rPr>
      </w:pPr>
      <w:r>
        <w:rPr>
          <w:rFonts w:ascii="Arial" w:hAnsi="Arial" w:cs="Arial"/>
          <w:sz w:val="24"/>
          <w:szCs w:val="24"/>
        </w:rPr>
        <w:t>Lunch 11:00am-3:00pm</w:t>
      </w:r>
    </w:p>
    <w:p w14:paraId="4527B542" w14:textId="77777777" w:rsidR="001D2FD9" w:rsidRPr="006F432D" w:rsidRDefault="001D2FD9" w:rsidP="006F432D">
      <w:pPr>
        <w:jc w:val="center"/>
        <w:rPr>
          <w:rFonts w:ascii="Arial" w:hAnsi="Arial" w:cs="Arial"/>
          <w:sz w:val="24"/>
          <w:szCs w:val="24"/>
        </w:rPr>
      </w:pPr>
      <w:r>
        <w:rPr>
          <w:rFonts w:ascii="Arial" w:hAnsi="Arial" w:cs="Arial"/>
          <w:sz w:val="24"/>
          <w:szCs w:val="24"/>
        </w:rPr>
        <w:t>Dinner 3:30pm-7:00pm</w:t>
      </w:r>
    </w:p>
    <w:p w14:paraId="1F618AA8" w14:textId="77777777" w:rsidR="00045290" w:rsidRDefault="00045290" w:rsidP="00045290"/>
    <w:p w14:paraId="7C111529" w14:textId="77777777" w:rsidR="00045290" w:rsidRDefault="00045290" w:rsidP="00045290"/>
    <w:p w14:paraId="3665C6B2" w14:textId="77777777" w:rsidR="0031787D" w:rsidRDefault="0031787D" w:rsidP="00045290"/>
    <w:p w14:paraId="79847DCA" w14:textId="77777777" w:rsidR="0031787D" w:rsidRDefault="0031787D" w:rsidP="00045290"/>
    <w:p w14:paraId="6ADABA7F" w14:textId="77777777" w:rsidR="0031787D" w:rsidRDefault="0031787D" w:rsidP="00045290"/>
    <w:p w14:paraId="64318DC0" w14:textId="77777777" w:rsidR="0031787D" w:rsidRDefault="0031787D" w:rsidP="00045290"/>
    <w:p w14:paraId="5C17E314" w14:textId="77777777" w:rsidR="0031787D" w:rsidRDefault="0031787D" w:rsidP="00045290"/>
    <w:p w14:paraId="1B6F586D" w14:textId="77777777" w:rsidR="0031787D" w:rsidRDefault="0031787D" w:rsidP="00045290"/>
    <w:p w14:paraId="199FFF21" w14:textId="77777777" w:rsidR="0031787D" w:rsidRPr="00045290" w:rsidRDefault="0031787D" w:rsidP="00045290"/>
    <w:p w14:paraId="2A0B4AF0" w14:textId="77777777" w:rsidR="005929D3" w:rsidRPr="005929D3" w:rsidRDefault="005929D3" w:rsidP="005929D3"/>
    <w:p w14:paraId="0E46AAA3" w14:textId="77777777" w:rsidR="00045290" w:rsidRPr="00045290" w:rsidRDefault="00045290" w:rsidP="00045290"/>
    <w:p w14:paraId="480CF3B3" w14:textId="77777777" w:rsidR="00931C3F" w:rsidRPr="00C82490" w:rsidRDefault="00064642" w:rsidP="00C82490">
      <w:pPr>
        <w:pStyle w:val="Heading1"/>
        <w:jc w:val="center"/>
        <w:rPr>
          <w:rFonts w:ascii="Arial" w:hAnsi="Arial" w:cs="Arial"/>
          <w:sz w:val="20"/>
          <w:szCs w:val="20"/>
        </w:rPr>
      </w:pPr>
      <w:r w:rsidRPr="00C82490">
        <w:rPr>
          <w:rFonts w:ascii="Arial" w:hAnsi="Arial" w:cs="Arial"/>
          <w:noProof/>
          <w:sz w:val="20"/>
          <w:szCs w:val="20"/>
        </w:rPr>
        <w:t>MEDICAL CENTER HOSPITAL CAMPUS MAP</w:t>
      </w:r>
      <w:bookmarkEnd w:id="2"/>
    </w:p>
    <w:p w14:paraId="33EDF49E" w14:textId="77777777" w:rsidR="00C35973" w:rsidRPr="00C35973" w:rsidRDefault="00C35973" w:rsidP="00C35973">
      <w:pPr>
        <w:pStyle w:val="Default"/>
      </w:pPr>
      <w:bookmarkStart w:id="3" w:name="_Toc376773492"/>
      <w:bookmarkStart w:id="4" w:name="_Toc376773482"/>
      <w:bookmarkStart w:id="5" w:name="_Toc377376070"/>
    </w:p>
    <w:p w14:paraId="4ACE1C07" w14:textId="77777777" w:rsidR="0031787D" w:rsidRPr="0031787D" w:rsidRDefault="0031787D" w:rsidP="0031787D">
      <w:pPr>
        <w:tabs>
          <w:tab w:val="left" w:pos="4695"/>
        </w:tabs>
        <w:rPr>
          <w:rFonts w:ascii="Arial" w:hAnsi="Arial" w:cs="Arial"/>
        </w:rPr>
      </w:pPr>
    </w:p>
    <w:p w14:paraId="60160F15" w14:textId="77777777" w:rsidR="00173F0D" w:rsidRDefault="00173F0D" w:rsidP="006A36AE">
      <w:pPr>
        <w:jc w:val="center"/>
        <w:outlineLvl w:val="0"/>
        <w:rPr>
          <w:rFonts w:ascii="Arial" w:hAnsi="Arial" w:cs="Arial"/>
          <w:b/>
        </w:rPr>
      </w:pPr>
    </w:p>
    <w:p w14:paraId="494D90F7" w14:textId="77777777" w:rsidR="00173F0D" w:rsidRDefault="00173F0D" w:rsidP="006A36AE">
      <w:pPr>
        <w:jc w:val="center"/>
        <w:outlineLvl w:val="0"/>
        <w:rPr>
          <w:rFonts w:ascii="Arial" w:hAnsi="Arial" w:cs="Arial"/>
          <w:b/>
        </w:rPr>
      </w:pPr>
    </w:p>
    <w:p w14:paraId="3FBF22A1" w14:textId="77777777" w:rsidR="00173F0D" w:rsidRDefault="00173F0D" w:rsidP="006A36AE">
      <w:pPr>
        <w:jc w:val="center"/>
        <w:outlineLvl w:val="0"/>
        <w:rPr>
          <w:rFonts w:ascii="Arial" w:hAnsi="Arial" w:cs="Arial"/>
          <w:b/>
        </w:rPr>
      </w:pPr>
    </w:p>
    <w:p w14:paraId="22A05E98" w14:textId="77777777" w:rsidR="00173F0D" w:rsidRDefault="00173F0D" w:rsidP="006A36AE">
      <w:pPr>
        <w:jc w:val="center"/>
        <w:outlineLvl w:val="0"/>
        <w:rPr>
          <w:rFonts w:ascii="Arial" w:hAnsi="Arial" w:cs="Arial"/>
          <w:b/>
        </w:rPr>
      </w:pPr>
    </w:p>
    <w:p w14:paraId="7D59BA77" w14:textId="77777777" w:rsidR="00F428FC" w:rsidRDefault="0031787D" w:rsidP="006A36AE">
      <w:pPr>
        <w:jc w:val="center"/>
        <w:outlineLvl w:val="0"/>
        <w:rPr>
          <w:rFonts w:ascii="Arial" w:hAnsi="Arial" w:cs="Arial"/>
          <w:b/>
        </w:rPr>
      </w:pPr>
      <w:bookmarkStart w:id="6" w:name="_Toc488071243"/>
      <w:bookmarkStart w:id="7" w:name="_Toc488129542"/>
      <w:bookmarkStart w:id="8" w:name="_Toc488130348"/>
      <w:bookmarkStart w:id="9" w:name="_Toc504145729"/>
      <w:bookmarkStart w:id="10" w:name="_Toc533171352"/>
      <w:bookmarkStart w:id="11" w:name="_Toc533578890"/>
      <w:bookmarkStart w:id="12" w:name="_Toc533580154"/>
      <w:bookmarkStart w:id="13" w:name="_Toc533582131"/>
      <w:r>
        <w:rPr>
          <w:noProof/>
        </w:rPr>
        <w:drawing>
          <wp:anchor distT="0" distB="0" distL="114300" distR="114300" simplePos="0" relativeHeight="251653120" behindDoc="0" locked="0" layoutInCell="1" allowOverlap="1" wp14:anchorId="2D067A68" wp14:editId="6C92A346">
            <wp:simplePos x="0" y="0"/>
            <wp:positionH relativeFrom="column">
              <wp:posOffset>-549910</wp:posOffset>
            </wp:positionH>
            <wp:positionV relativeFrom="paragraph">
              <wp:posOffset>158115</wp:posOffset>
            </wp:positionV>
            <wp:extent cx="6921500" cy="5438775"/>
            <wp:effectExtent l="0" t="1588" r="0" b="0"/>
            <wp:wrapThrough wrapText="bothSides">
              <wp:wrapPolygon edited="0">
                <wp:start x="-5" y="21594"/>
                <wp:lineTo x="21516" y="21594"/>
                <wp:lineTo x="21516" y="107"/>
                <wp:lineTo x="-5" y="107"/>
                <wp:lineTo x="-5" y="21594"/>
              </wp:wrapPolygon>
            </wp:wrapThrough>
            <wp:docPr id="1" name="Picture 1" descr="C:\Users\PHodnett\Desktop\MCH Extern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odnett\Desktop\MCH External Ma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6921500" cy="54387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
      <w:bookmarkEnd w:id="7"/>
      <w:bookmarkEnd w:id="8"/>
      <w:bookmarkEnd w:id="9"/>
      <w:bookmarkEnd w:id="10"/>
      <w:bookmarkEnd w:id="11"/>
      <w:bookmarkEnd w:id="12"/>
      <w:bookmarkEnd w:id="13"/>
    </w:p>
    <w:p w14:paraId="765371D8" w14:textId="77777777" w:rsidR="00F428FC" w:rsidRDefault="00F428FC" w:rsidP="006A36AE">
      <w:pPr>
        <w:jc w:val="center"/>
        <w:outlineLvl w:val="0"/>
        <w:rPr>
          <w:rFonts w:ascii="Arial" w:hAnsi="Arial" w:cs="Arial"/>
          <w:b/>
        </w:rPr>
      </w:pPr>
    </w:p>
    <w:p w14:paraId="7A436D2B" w14:textId="77777777" w:rsidR="00F428FC" w:rsidRDefault="00F428FC" w:rsidP="006A36AE">
      <w:pPr>
        <w:jc w:val="center"/>
        <w:outlineLvl w:val="0"/>
        <w:rPr>
          <w:rFonts w:ascii="Arial" w:hAnsi="Arial" w:cs="Arial"/>
          <w:b/>
        </w:rPr>
      </w:pPr>
    </w:p>
    <w:p w14:paraId="07BFF4A6" w14:textId="77777777" w:rsidR="00F428FC" w:rsidRDefault="00F428FC" w:rsidP="006A36AE">
      <w:pPr>
        <w:jc w:val="center"/>
        <w:outlineLvl w:val="0"/>
        <w:rPr>
          <w:rFonts w:ascii="Arial" w:hAnsi="Arial" w:cs="Arial"/>
          <w:b/>
        </w:rPr>
      </w:pPr>
    </w:p>
    <w:p w14:paraId="6A1938AD" w14:textId="77777777" w:rsidR="0031787D" w:rsidRDefault="0031787D" w:rsidP="006A36AE">
      <w:pPr>
        <w:jc w:val="center"/>
        <w:outlineLvl w:val="0"/>
        <w:rPr>
          <w:rFonts w:ascii="Arial" w:hAnsi="Arial" w:cs="Arial"/>
          <w:b/>
        </w:rPr>
      </w:pPr>
      <w:bookmarkStart w:id="14" w:name="_Toc533582132"/>
    </w:p>
    <w:p w14:paraId="64A043C6" w14:textId="77777777" w:rsidR="0031787D" w:rsidRDefault="0031787D" w:rsidP="006A36AE">
      <w:pPr>
        <w:jc w:val="center"/>
        <w:outlineLvl w:val="0"/>
        <w:rPr>
          <w:rFonts w:ascii="Arial" w:hAnsi="Arial" w:cs="Arial"/>
          <w:b/>
        </w:rPr>
      </w:pPr>
    </w:p>
    <w:p w14:paraId="7354F797" w14:textId="77777777" w:rsidR="0031787D" w:rsidRDefault="0031787D" w:rsidP="006A36AE">
      <w:pPr>
        <w:jc w:val="center"/>
        <w:outlineLvl w:val="0"/>
        <w:rPr>
          <w:rFonts w:ascii="Arial" w:hAnsi="Arial" w:cs="Arial"/>
          <w:b/>
        </w:rPr>
      </w:pPr>
    </w:p>
    <w:p w14:paraId="1DAB54F1" w14:textId="77777777" w:rsidR="0031787D" w:rsidRDefault="0031787D" w:rsidP="006A36AE">
      <w:pPr>
        <w:jc w:val="center"/>
        <w:outlineLvl w:val="0"/>
        <w:rPr>
          <w:rFonts w:ascii="Arial" w:hAnsi="Arial" w:cs="Arial"/>
          <w:b/>
        </w:rPr>
      </w:pPr>
    </w:p>
    <w:p w14:paraId="50E66968" w14:textId="77777777" w:rsidR="0031787D" w:rsidRDefault="0031787D" w:rsidP="006A36AE">
      <w:pPr>
        <w:jc w:val="center"/>
        <w:outlineLvl w:val="0"/>
        <w:rPr>
          <w:rFonts w:ascii="Arial" w:hAnsi="Arial" w:cs="Arial"/>
          <w:b/>
        </w:rPr>
      </w:pPr>
    </w:p>
    <w:p w14:paraId="32669C0A" w14:textId="77777777" w:rsidR="0031787D" w:rsidRDefault="0031787D" w:rsidP="006A36AE">
      <w:pPr>
        <w:jc w:val="center"/>
        <w:outlineLvl w:val="0"/>
        <w:rPr>
          <w:rFonts w:ascii="Arial" w:hAnsi="Arial" w:cs="Arial"/>
          <w:b/>
        </w:rPr>
      </w:pPr>
    </w:p>
    <w:p w14:paraId="257CFCA2" w14:textId="77777777" w:rsidR="0031787D" w:rsidRDefault="0031787D" w:rsidP="006A36AE">
      <w:pPr>
        <w:jc w:val="center"/>
        <w:outlineLvl w:val="0"/>
        <w:rPr>
          <w:rFonts w:ascii="Arial" w:hAnsi="Arial" w:cs="Arial"/>
          <w:b/>
        </w:rPr>
      </w:pPr>
    </w:p>
    <w:p w14:paraId="46F493E4" w14:textId="77777777" w:rsidR="0031787D" w:rsidRDefault="0031787D" w:rsidP="006A36AE">
      <w:pPr>
        <w:jc w:val="center"/>
        <w:outlineLvl w:val="0"/>
        <w:rPr>
          <w:rFonts w:ascii="Arial" w:hAnsi="Arial" w:cs="Arial"/>
          <w:b/>
        </w:rPr>
      </w:pPr>
    </w:p>
    <w:p w14:paraId="2FDA5EC8" w14:textId="77777777" w:rsidR="0031787D" w:rsidRDefault="0031787D" w:rsidP="006A36AE">
      <w:pPr>
        <w:jc w:val="center"/>
        <w:outlineLvl w:val="0"/>
        <w:rPr>
          <w:rFonts w:ascii="Arial" w:hAnsi="Arial" w:cs="Arial"/>
          <w:b/>
        </w:rPr>
      </w:pPr>
    </w:p>
    <w:p w14:paraId="6772E709" w14:textId="77777777" w:rsidR="0031787D" w:rsidRDefault="0031787D" w:rsidP="006A36AE">
      <w:pPr>
        <w:jc w:val="center"/>
        <w:outlineLvl w:val="0"/>
        <w:rPr>
          <w:rFonts w:ascii="Arial" w:hAnsi="Arial" w:cs="Arial"/>
          <w:b/>
        </w:rPr>
      </w:pPr>
    </w:p>
    <w:p w14:paraId="3E162FF1" w14:textId="77777777" w:rsidR="0031787D" w:rsidRDefault="0031787D" w:rsidP="006A36AE">
      <w:pPr>
        <w:jc w:val="center"/>
        <w:outlineLvl w:val="0"/>
        <w:rPr>
          <w:rFonts w:ascii="Arial" w:hAnsi="Arial" w:cs="Arial"/>
          <w:b/>
        </w:rPr>
      </w:pPr>
    </w:p>
    <w:p w14:paraId="743A0B10" w14:textId="77777777" w:rsidR="0031787D" w:rsidRDefault="0031787D" w:rsidP="006A36AE">
      <w:pPr>
        <w:jc w:val="center"/>
        <w:outlineLvl w:val="0"/>
        <w:rPr>
          <w:rFonts w:ascii="Arial" w:hAnsi="Arial" w:cs="Arial"/>
          <w:b/>
        </w:rPr>
      </w:pPr>
    </w:p>
    <w:p w14:paraId="71C74ED5" w14:textId="77777777" w:rsidR="0031787D" w:rsidRDefault="0031787D" w:rsidP="006A36AE">
      <w:pPr>
        <w:jc w:val="center"/>
        <w:outlineLvl w:val="0"/>
        <w:rPr>
          <w:rFonts w:ascii="Arial" w:hAnsi="Arial" w:cs="Arial"/>
          <w:b/>
        </w:rPr>
      </w:pPr>
    </w:p>
    <w:p w14:paraId="0628427C" w14:textId="77777777" w:rsidR="0031787D" w:rsidRDefault="0031787D" w:rsidP="006A36AE">
      <w:pPr>
        <w:jc w:val="center"/>
        <w:outlineLvl w:val="0"/>
        <w:rPr>
          <w:rFonts w:ascii="Arial" w:hAnsi="Arial" w:cs="Arial"/>
          <w:b/>
        </w:rPr>
      </w:pPr>
    </w:p>
    <w:p w14:paraId="518B4153" w14:textId="77777777" w:rsidR="0031787D" w:rsidRDefault="0031787D" w:rsidP="006A36AE">
      <w:pPr>
        <w:jc w:val="center"/>
        <w:outlineLvl w:val="0"/>
        <w:rPr>
          <w:rFonts w:ascii="Arial" w:hAnsi="Arial" w:cs="Arial"/>
          <w:b/>
        </w:rPr>
      </w:pPr>
    </w:p>
    <w:p w14:paraId="6655E26B" w14:textId="77777777" w:rsidR="0031787D" w:rsidRDefault="0031787D" w:rsidP="006A36AE">
      <w:pPr>
        <w:jc w:val="center"/>
        <w:outlineLvl w:val="0"/>
        <w:rPr>
          <w:rFonts w:ascii="Arial" w:hAnsi="Arial" w:cs="Arial"/>
          <w:b/>
        </w:rPr>
      </w:pPr>
    </w:p>
    <w:p w14:paraId="07DC17D7" w14:textId="77777777" w:rsidR="0031787D" w:rsidRDefault="0031787D" w:rsidP="006A36AE">
      <w:pPr>
        <w:jc w:val="center"/>
        <w:outlineLvl w:val="0"/>
        <w:rPr>
          <w:rFonts w:ascii="Arial" w:hAnsi="Arial" w:cs="Arial"/>
          <w:b/>
        </w:rPr>
      </w:pPr>
    </w:p>
    <w:p w14:paraId="218B34FA" w14:textId="77777777" w:rsidR="0031787D" w:rsidRDefault="0031787D" w:rsidP="006A36AE">
      <w:pPr>
        <w:jc w:val="center"/>
        <w:outlineLvl w:val="0"/>
        <w:rPr>
          <w:rFonts w:ascii="Arial" w:hAnsi="Arial" w:cs="Arial"/>
          <w:b/>
        </w:rPr>
      </w:pPr>
    </w:p>
    <w:p w14:paraId="747C1230" w14:textId="77777777" w:rsidR="0031787D" w:rsidRDefault="0031787D" w:rsidP="006A36AE">
      <w:pPr>
        <w:jc w:val="center"/>
        <w:outlineLvl w:val="0"/>
        <w:rPr>
          <w:rFonts w:ascii="Arial" w:hAnsi="Arial" w:cs="Arial"/>
          <w:b/>
        </w:rPr>
      </w:pPr>
    </w:p>
    <w:p w14:paraId="56D2C48E" w14:textId="77777777" w:rsidR="0031787D" w:rsidRDefault="0031787D" w:rsidP="006A36AE">
      <w:pPr>
        <w:jc w:val="center"/>
        <w:outlineLvl w:val="0"/>
        <w:rPr>
          <w:rFonts w:ascii="Arial" w:hAnsi="Arial" w:cs="Arial"/>
          <w:b/>
        </w:rPr>
      </w:pPr>
    </w:p>
    <w:p w14:paraId="6ECB6502" w14:textId="77777777" w:rsidR="0031787D" w:rsidRDefault="0031787D" w:rsidP="006A36AE">
      <w:pPr>
        <w:jc w:val="center"/>
        <w:outlineLvl w:val="0"/>
        <w:rPr>
          <w:rFonts w:ascii="Arial" w:hAnsi="Arial" w:cs="Arial"/>
          <w:b/>
        </w:rPr>
      </w:pPr>
    </w:p>
    <w:p w14:paraId="0BEEED60" w14:textId="77777777" w:rsidR="0031787D" w:rsidRDefault="0031787D" w:rsidP="006A36AE">
      <w:pPr>
        <w:jc w:val="center"/>
        <w:outlineLvl w:val="0"/>
        <w:rPr>
          <w:rFonts w:ascii="Arial" w:hAnsi="Arial" w:cs="Arial"/>
          <w:b/>
        </w:rPr>
      </w:pPr>
    </w:p>
    <w:p w14:paraId="681521DD" w14:textId="77777777" w:rsidR="0031787D" w:rsidRDefault="0031787D" w:rsidP="006A36AE">
      <w:pPr>
        <w:jc w:val="center"/>
        <w:outlineLvl w:val="0"/>
        <w:rPr>
          <w:rFonts w:ascii="Arial" w:hAnsi="Arial" w:cs="Arial"/>
          <w:b/>
        </w:rPr>
      </w:pPr>
    </w:p>
    <w:p w14:paraId="0DC0F8A6" w14:textId="77777777" w:rsidR="0031787D" w:rsidRDefault="0031787D" w:rsidP="006A36AE">
      <w:pPr>
        <w:jc w:val="center"/>
        <w:outlineLvl w:val="0"/>
        <w:rPr>
          <w:rFonts w:ascii="Arial" w:hAnsi="Arial" w:cs="Arial"/>
          <w:b/>
        </w:rPr>
      </w:pPr>
    </w:p>
    <w:p w14:paraId="3F0FB838" w14:textId="77777777" w:rsidR="0031787D" w:rsidRDefault="0031787D" w:rsidP="006A36AE">
      <w:pPr>
        <w:jc w:val="center"/>
        <w:outlineLvl w:val="0"/>
        <w:rPr>
          <w:rFonts w:ascii="Arial" w:hAnsi="Arial" w:cs="Arial"/>
          <w:b/>
        </w:rPr>
      </w:pPr>
    </w:p>
    <w:p w14:paraId="591B13DC" w14:textId="77777777" w:rsidR="0031787D" w:rsidRDefault="0031787D" w:rsidP="006A36AE">
      <w:pPr>
        <w:jc w:val="center"/>
        <w:outlineLvl w:val="0"/>
        <w:rPr>
          <w:rFonts w:ascii="Arial" w:hAnsi="Arial" w:cs="Arial"/>
          <w:b/>
        </w:rPr>
      </w:pPr>
    </w:p>
    <w:p w14:paraId="7ED5BEC0" w14:textId="77777777" w:rsidR="0031787D" w:rsidRDefault="0031787D" w:rsidP="006A36AE">
      <w:pPr>
        <w:jc w:val="center"/>
        <w:outlineLvl w:val="0"/>
        <w:rPr>
          <w:rFonts w:ascii="Arial" w:hAnsi="Arial" w:cs="Arial"/>
          <w:b/>
        </w:rPr>
      </w:pPr>
    </w:p>
    <w:p w14:paraId="6903D82A" w14:textId="77777777" w:rsidR="0031787D" w:rsidRDefault="0031787D" w:rsidP="006A36AE">
      <w:pPr>
        <w:jc w:val="center"/>
        <w:outlineLvl w:val="0"/>
        <w:rPr>
          <w:rFonts w:ascii="Arial" w:hAnsi="Arial" w:cs="Arial"/>
          <w:b/>
        </w:rPr>
      </w:pPr>
    </w:p>
    <w:p w14:paraId="5388AC62" w14:textId="77777777" w:rsidR="0031787D" w:rsidRDefault="0031787D" w:rsidP="006A36AE">
      <w:pPr>
        <w:jc w:val="center"/>
        <w:outlineLvl w:val="0"/>
        <w:rPr>
          <w:rFonts w:ascii="Arial" w:hAnsi="Arial" w:cs="Arial"/>
          <w:b/>
        </w:rPr>
      </w:pPr>
    </w:p>
    <w:p w14:paraId="3D49FF5F" w14:textId="77777777" w:rsidR="0031787D" w:rsidRDefault="0031787D" w:rsidP="006A36AE">
      <w:pPr>
        <w:jc w:val="center"/>
        <w:outlineLvl w:val="0"/>
        <w:rPr>
          <w:rFonts w:ascii="Arial" w:hAnsi="Arial" w:cs="Arial"/>
          <w:b/>
        </w:rPr>
      </w:pPr>
    </w:p>
    <w:p w14:paraId="5AD6BC32" w14:textId="77777777" w:rsidR="0031787D" w:rsidRDefault="0031787D" w:rsidP="006A36AE">
      <w:pPr>
        <w:jc w:val="center"/>
        <w:outlineLvl w:val="0"/>
        <w:rPr>
          <w:rFonts w:ascii="Arial" w:hAnsi="Arial" w:cs="Arial"/>
          <w:b/>
        </w:rPr>
      </w:pPr>
    </w:p>
    <w:p w14:paraId="7AFEBE73" w14:textId="77777777" w:rsidR="0031787D" w:rsidRDefault="0031787D" w:rsidP="006A36AE">
      <w:pPr>
        <w:jc w:val="center"/>
        <w:outlineLvl w:val="0"/>
        <w:rPr>
          <w:rFonts w:ascii="Arial" w:hAnsi="Arial" w:cs="Arial"/>
          <w:b/>
        </w:rPr>
      </w:pPr>
    </w:p>
    <w:p w14:paraId="19DD3E63" w14:textId="77777777" w:rsidR="0031787D" w:rsidRDefault="0031787D" w:rsidP="006A36AE">
      <w:pPr>
        <w:jc w:val="center"/>
        <w:outlineLvl w:val="0"/>
        <w:rPr>
          <w:rFonts w:ascii="Arial" w:hAnsi="Arial" w:cs="Arial"/>
          <w:b/>
        </w:rPr>
      </w:pPr>
    </w:p>
    <w:p w14:paraId="57AF1223" w14:textId="77777777" w:rsidR="0031787D" w:rsidRDefault="0031787D" w:rsidP="006A36AE">
      <w:pPr>
        <w:jc w:val="center"/>
        <w:outlineLvl w:val="0"/>
        <w:rPr>
          <w:rFonts w:ascii="Arial" w:hAnsi="Arial" w:cs="Arial"/>
          <w:b/>
        </w:rPr>
      </w:pPr>
    </w:p>
    <w:p w14:paraId="7257AF10" w14:textId="77777777" w:rsidR="0031787D" w:rsidRDefault="0031787D" w:rsidP="006A36AE">
      <w:pPr>
        <w:jc w:val="center"/>
        <w:outlineLvl w:val="0"/>
        <w:rPr>
          <w:rFonts w:ascii="Arial" w:hAnsi="Arial" w:cs="Arial"/>
          <w:b/>
        </w:rPr>
      </w:pPr>
    </w:p>
    <w:p w14:paraId="28E3FDA9" w14:textId="77777777" w:rsidR="0031787D" w:rsidRDefault="0031787D" w:rsidP="006A36AE">
      <w:pPr>
        <w:jc w:val="center"/>
        <w:outlineLvl w:val="0"/>
        <w:rPr>
          <w:rFonts w:ascii="Arial" w:hAnsi="Arial" w:cs="Arial"/>
          <w:b/>
        </w:rPr>
      </w:pPr>
    </w:p>
    <w:p w14:paraId="4D87182E" w14:textId="77777777" w:rsidR="0031787D" w:rsidRDefault="0031787D" w:rsidP="006A36AE">
      <w:pPr>
        <w:jc w:val="center"/>
        <w:outlineLvl w:val="0"/>
        <w:rPr>
          <w:rFonts w:ascii="Arial" w:hAnsi="Arial" w:cs="Arial"/>
          <w:b/>
        </w:rPr>
      </w:pPr>
    </w:p>
    <w:p w14:paraId="52B78A1B" w14:textId="77777777" w:rsidR="0031787D" w:rsidRDefault="0031787D" w:rsidP="006A36AE">
      <w:pPr>
        <w:jc w:val="center"/>
        <w:outlineLvl w:val="0"/>
        <w:rPr>
          <w:rFonts w:ascii="Arial" w:hAnsi="Arial" w:cs="Arial"/>
          <w:b/>
        </w:rPr>
      </w:pPr>
    </w:p>
    <w:p w14:paraId="663A0F23" w14:textId="77777777" w:rsidR="0031787D" w:rsidRDefault="0031787D" w:rsidP="006A36AE">
      <w:pPr>
        <w:jc w:val="center"/>
        <w:outlineLvl w:val="0"/>
        <w:rPr>
          <w:rFonts w:ascii="Arial" w:hAnsi="Arial" w:cs="Arial"/>
          <w:b/>
        </w:rPr>
      </w:pPr>
    </w:p>
    <w:p w14:paraId="5C63B00B" w14:textId="77777777" w:rsidR="0031787D" w:rsidRDefault="0031787D" w:rsidP="006B650B">
      <w:pPr>
        <w:outlineLvl w:val="0"/>
        <w:rPr>
          <w:rFonts w:ascii="Arial" w:hAnsi="Arial" w:cs="Arial"/>
          <w:b/>
        </w:rPr>
      </w:pPr>
    </w:p>
    <w:p w14:paraId="77657946" w14:textId="77777777" w:rsidR="0031787D" w:rsidRDefault="0031787D" w:rsidP="006A36AE">
      <w:pPr>
        <w:jc w:val="center"/>
        <w:outlineLvl w:val="0"/>
        <w:rPr>
          <w:rFonts w:ascii="Arial" w:hAnsi="Arial" w:cs="Arial"/>
          <w:b/>
        </w:rPr>
      </w:pPr>
    </w:p>
    <w:p w14:paraId="0AEA661F" w14:textId="77777777" w:rsidR="00CE7EFD" w:rsidRDefault="00CE7EFD" w:rsidP="006A36AE">
      <w:pPr>
        <w:jc w:val="center"/>
        <w:outlineLvl w:val="0"/>
        <w:rPr>
          <w:rFonts w:ascii="Arial" w:hAnsi="Arial" w:cs="Arial"/>
          <w:b/>
        </w:rPr>
      </w:pPr>
    </w:p>
    <w:p w14:paraId="5D5C781F" w14:textId="77777777" w:rsidR="00CE7EFD" w:rsidRDefault="00CE7EFD" w:rsidP="006A36AE">
      <w:pPr>
        <w:jc w:val="center"/>
        <w:outlineLvl w:val="0"/>
        <w:rPr>
          <w:rFonts w:ascii="Arial" w:hAnsi="Arial" w:cs="Arial"/>
          <w:b/>
        </w:rPr>
      </w:pPr>
    </w:p>
    <w:p w14:paraId="3F791454" w14:textId="77777777" w:rsidR="00CE7EFD" w:rsidRDefault="00CE7EFD" w:rsidP="006A36AE">
      <w:pPr>
        <w:jc w:val="center"/>
        <w:outlineLvl w:val="0"/>
        <w:rPr>
          <w:rFonts w:ascii="Arial" w:hAnsi="Arial" w:cs="Arial"/>
          <w:b/>
        </w:rPr>
      </w:pPr>
    </w:p>
    <w:p w14:paraId="230DB6E8" w14:textId="77777777" w:rsidR="00CE7EFD" w:rsidRDefault="00CE7EFD" w:rsidP="006A36AE">
      <w:pPr>
        <w:jc w:val="center"/>
        <w:outlineLvl w:val="0"/>
        <w:rPr>
          <w:rFonts w:ascii="Arial" w:hAnsi="Arial" w:cs="Arial"/>
          <w:b/>
        </w:rPr>
      </w:pPr>
    </w:p>
    <w:p w14:paraId="602E9455" w14:textId="77777777" w:rsidR="00CE7EFD" w:rsidRDefault="00CE7EFD" w:rsidP="006A36AE">
      <w:pPr>
        <w:jc w:val="center"/>
        <w:outlineLvl w:val="0"/>
        <w:rPr>
          <w:rFonts w:ascii="Arial" w:hAnsi="Arial" w:cs="Arial"/>
          <w:b/>
        </w:rPr>
      </w:pPr>
    </w:p>
    <w:p w14:paraId="75FD679A" w14:textId="77777777" w:rsidR="00CE7EFD" w:rsidRDefault="00CE7EFD" w:rsidP="006A36AE">
      <w:pPr>
        <w:jc w:val="center"/>
        <w:outlineLvl w:val="0"/>
        <w:rPr>
          <w:rFonts w:ascii="Arial" w:hAnsi="Arial" w:cs="Arial"/>
          <w:b/>
        </w:rPr>
      </w:pPr>
    </w:p>
    <w:p w14:paraId="157C8046" w14:textId="77777777" w:rsidR="00CE7EFD" w:rsidRDefault="00CE7EFD" w:rsidP="006A36AE">
      <w:pPr>
        <w:jc w:val="center"/>
        <w:outlineLvl w:val="0"/>
        <w:rPr>
          <w:rFonts w:ascii="Arial" w:hAnsi="Arial" w:cs="Arial"/>
          <w:b/>
        </w:rPr>
      </w:pPr>
    </w:p>
    <w:p w14:paraId="6451C4AF" w14:textId="77777777" w:rsidR="0031787D" w:rsidRDefault="0031787D" w:rsidP="006A36AE">
      <w:pPr>
        <w:jc w:val="center"/>
        <w:outlineLvl w:val="0"/>
        <w:rPr>
          <w:rFonts w:ascii="Arial" w:hAnsi="Arial" w:cs="Arial"/>
          <w:b/>
        </w:rPr>
      </w:pPr>
    </w:p>
    <w:p w14:paraId="2FF363D0" w14:textId="77777777" w:rsidR="006A36AE" w:rsidRPr="00BC0D29" w:rsidRDefault="006A36AE" w:rsidP="006A36AE">
      <w:pPr>
        <w:jc w:val="center"/>
        <w:outlineLvl w:val="0"/>
        <w:rPr>
          <w:rFonts w:ascii="Arial" w:hAnsi="Arial" w:cs="Arial"/>
        </w:rPr>
      </w:pPr>
      <w:r w:rsidRPr="00BC0D29">
        <w:rPr>
          <w:rFonts w:ascii="Arial" w:hAnsi="Arial" w:cs="Arial"/>
          <w:b/>
        </w:rPr>
        <w:t>SAFETY/SAFETY COMMITTEE</w:t>
      </w:r>
      <w:bookmarkEnd w:id="3"/>
      <w:bookmarkEnd w:id="14"/>
    </w:p>
    <w:p w14:paraId="2748EE2B" w14:textId="77777777" w:rsidR="006A36AE" w:rsidRPr="00F626BE" w:rsidRDefault="006A36AE" w:rsidP="006A36AE">
      <w:pPr>
        <w:jc w:val="center"/>
        <w:rPr>
          <w:rFonts w:ascii="Arial" w:hAnsi="Arial" w:cs="Arial"/>
          <w:b/>
          <w:sz w:val="6"/>
          <w:szCs w:val="26"/>
        </w:rPr>
      </w:pPr>
    </w:p>
    <w:p w14:paraId="33E5A5AA" w14:textId="77777777" w:rsidR="0031787D" w:rsidRDefault="0031787D" w:rsidP="006A36AE">
      <w:pPr>
        <w:jc w:val="center"/>
        <w:rPr>
          <w:rFonts w:ascii="Arial" w:hAnsi="Arial" w:cs="Arial"/>
          <w:b/>
          <w:sz w:val="26"/>
          <w:szCs w:val="26"/>
        </w:rPr>
      </w:pPr>
    </w:p>
    <w:p w14:paraId="0C112D86" w14:textId="77777777" w:rsidR="006A36AE" w:rsidRPr="00F626BE" w:rsidRDefault="006A36AE" w:rsidP="006A36AE">
      <w:pPr>
        <w:jc w:val="center"/>
        <w:rPr>
          <w:rFonts w:ascii="Arial" w:hAnsi="Arial" w:cs="Arial"/>
          <w:b/>
          <w:sz w:val="26"/>
          <w:szCs w:val="26"/>
        </w:rPr>
      </w:pPr>
      <w:r w:rsidRPr="00F626BE">
        <w:rPr>
          <w:rFonts w:ascii="Arial" w:hAnsi="Arial" w:cs="Arial"/>
          <w:b/>
          <w:sz w:val="26"/>
          <w:szCs w:val="26"/>
        </w:rPr>
        <w:t>SAFETY</w:t>
      </w:r>
    </w:p>
    <w:p w14:paraId="0A0C1B17" w14:textId="77777777" w:rsidR="006A36AE" w:rsidRPr="00F626BE" w:rsidRDefault="006A36AE" w:rsidP="006A36AE"/>
    <w:p w14:paraId="0D77F7AF" w14:textId="77777777" w:rsidR="006A36AE" w:rsidRPr="00F626BE" w:rsidRDefault="006A36AE" w:rsidP="006A36AE">
      <w:pPr>
        <w:ind w:right="540"/>
        <w:rPr>
          <w:rFonts w:ascii="Arial" w:hAnsi="Arial" w:cs="Arial"/>
          <w:sz w:val="24"/>
          <w:szCs w:val="24"/>
        </w:rPr>
      </w:pPr>
      <w:r w:rsidRPr="00F626BE">
        <w:rPr>
          <w:rFonts w:ascii="Arial" w:hAnsi="Arial" w:cs="Arial"/>
          <w:sz w:val="24"/>
          <w:szCs w:val="24"/>
        </w:rPr>
        <w:t>Medical Center Hospital has established a Safety Officer/</w:t>
      </w:r>
      <w:r w:rsidR="00365374">
        <w:rPr>
          <w:rFonts w:ascii="Arial" w:hAnsi="Arial" w:cs="Arial"/>
          <w:sz w:val="24"/>
          <w:szCs w:val="24"/>
        </w:rPr>
        <w:t>Environment of Care (EOC) Committee</w:t>
      </w:r>
      <w:r w:rsidRPr="00F626BE">
        <w:rPr>
          <w:rFonts w:ascii="Arial" w:hAnsi="Arial" w:cs="Arial"/>
          <w:sz w:val="24"/>
          <w:szCs w:val="24"/>
        </w:rPr>
        <w:t xml:space="preserve"> program.  The Safety Officer develops investigative, safety and educational programs directed at decreasing both the frequency and severity of liability exposure and improving overall safety. The Safety Officer conducts d</w:t>
      </w:r>
      <w:r>
        <w:rPr>
          <w:rFonts w:ascii="Arial" w:hAnsi="Arial" w:cs="Arial"/>
          <w:sz w:val="24"/>
          <w:szCs w:val="24"/>
        </w:rPr>
        <w:t xml:space="preserve">epartmental safety inspections, </w:t>
      </w:r>
      <w:r w:rsidRPr="00F626BE">
        <w:rPr>
          <w:rFonts w:ascii="Arial" w:hAnsi="Arial" w:cs="Arial"/>
          <w:sz w:val="24"/>
          <w:szCs w:val="24"/>
        </w:rPr>
        <w:t>safety report</w:t>
      </w:r>
      <w:r>
        <w:rPr>
          <w:rFonts w:ascii="Arial" w:hAnsi="Arial" w:cs="Arial"/>
          <w:sz w:val="24"/>
          <w:szCs w:val="24"/>
        </w:rPr>
        <w:t>s,</w:t>
      </w:r>
      <w:r w:rsidRPr="00F626BE">
        <w:rPr>
          <w:rFonts w:ascii="Arial" w:hAnsi="Arial" w:cs="Arial"/>
          <w:sz w:val="24"/>
          <w:szCs w:val="24"/>
        </w:rPr>
        <w:t xml:space="preserve"> random surveys and reviews safety department plans. </w:t>
      </w:r>
    </w:p>
    <w:p w14:paraId="4E659C23" w14:textId="77777777" w:rsidR="006A36AE" w:rsidRPr="00F626BE" w:rsidRDefault="006A36AE" w:rsidP="006A36AE">
      <w:pPr>
        <w:ind w:left="540" w:right="540"/>
        <w:jc w:val="center"/>
        <w:rPr>
          <w:rFonts w:ascii="Arial" w:hAnsi="Arial" w:cs="Arial"/>
          <w:sz w:val="24"/>
          <w:szCs w:val="24"/>
        </w:rPr>
      </w:pPr>
    </w:p>
    <w:p w14:paraId="2B23C0F5" w14:textId="77777777" w:rsidR="006A36AE" w:rsidRPr="00F626BE" w:rsidRDefault="006A36AE" w:rsidP="006A36AE">
      <w:pPr>
        <w:ind w:left="540" w:right="540"/>
        <w:jc w:val="center"/>
        <w:rPr>
          <w:rFonts w:ascii="Arial" w:hAnsi="Arial" w:cs="Arial"/>
          <w:sz w:val="24"/>
          <w:szCs w:val="24"/>
        </w:rPr>
      </w:pPr>
      <w:r w:rsidRPr="00F626BE">
        <w:rPr>
          <w:noProof/>
        </w:rPr>
        <w:drawing>
          <wp:inline distT="0" distB="0" distL="0" distR="0" wp14:anchorId="508E96CF" wp14:editId="093C7013">
            <wp:extent cx="1977550" cy="2548652"/>
            <wp:effectExtent l="171450" t="171450" r="232410" b="233045"/>
            <wp:docPr id="249" name="Picture 249" descr="Description: C:\Users\KCecil\Desktop\My Documents\My Pictures\Captain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KCecil\Desktop\My Documents\My Pictures\Captain Badge.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977528" cy="254862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5AE5378" w14:textId="77777777" w:rsidR="006A36AE" w:rsidRPr="00F626BE" w:rsidRDefault="006A36AE" w:rsidP="006A36AE">
      <w:pPr>
        <w:ind w:left="540" w:right="540"/>
        <w:jc w:val="center"/>
        <w:rPr>
          <w:rFonts w:ascii="Arial" w:hAnsi="Arial" w:cs="Arial"/>
          <w:sz w:val="24"/>
          <w:szCs w:val="24"/>
        </w:rPr>
      </w:pPr>
    </w:p>
    <w:p w14:paraId="5BC4DB9D" w14:textId="77777777" w:rsidR="006A36AE" w:rsidRPr="00F626BE" w:rsidRDefault="006A36AE" w:rsidP="006A36AE">
      <w:pPr>
        <w:rPr>
          <w:rFonts w:ascii="Arial" w:hAnsi="Arial" w:cs="Arial"/>
          <w:iCs/>
          <w:sz w:val="24"/>
          <w:szCs w:val="24"/>
        </w:rPr>
      </w:pPr>
      <w:r w:rsidRPr="00F626BE">
        <w:rPr>
          <w:rFonts w:ascii="Arial" w:hAnsi="Arial" w:cs="Arial"/>
          <w:iCs/>
          <w:sz w:val="24"/>
          <w:szCs w:val="24"/>
        </w:rPr>
        <w:t xml:space="preserve">The </w:t>
      </w:r>
      <w:r w:rsidR="00365374">
        <w:rPr>
          <w:rFonts w:ascii="Arial" w:hAnsi="Arial" w:cs="Arial"/>
          <w:iCs/>
          <w:sz w:val="24"/>
          <w:szCs w:val="24"/>
        </w:rPr>
        <w:t>EOC</w:t>
      </w:r>
      <w:r w:rsidRPr="00F626BE">
        <w:rPr>
          <w:rFonts w:ascii="Arial" w:hAnsi="Arial" w:cs="Arial"/>
          <w:iCs/>
          <w:sz w:val="24"/>
          <w:szCs w:val="24"/>
        </w:rPr>
        <w:t xml:space="preserve"> Committee is responsible for oversight of all seven areas of the Environment of Care:</w:t>
      </w:r>
    </w:p>
    <w:p w14:paraId="2A29F8A4" w14:textId="77777777" w:rsidR="006A36AE" w:rsidRPr="00F626BE" w:rsidRDefault="006A36AE" w:rsidP="006A36AE">
      <w:pPr>
        <w:ind w:left="720"/>
        <w:contextualSpacing/>
        <w:rPr>
          <w:rFonts w:ascii="Arial" w:hAnsi="Arial" w:cs="Arial"/>
          <w:iCs/>
          <w:sz w:val="24"/>
          <w:szCs w:val="24"/>
        </w:rPr>
      </w:pPr>
    </w:p>
    <w:p w14:paraId="273486EB" w14:textId="77777777" w:rsidR="006A36AE" w:rsidRPr="00F626BE" w:rsidRDefault="006A36AE" w:rsidP="004A6938">
      <w:pPr>
        <w:numPr>
          <w:ilvl w:val="0"/>
          <w:numId w:val="53"/>
        </w:numPr>
        <w:spacing w:after="200"/>
        <w:contextualSpacing/>
        <w:rPr>
          <w:rFonts w:ascii="Arial" w:hAnsi="Arial" w:cs="Arial"/>
          <w:iCs/>
          <w:sz w:val="24"/>
          <w:szCs w:val="24"/>
        </w:rPr>
      </w:pPr>
      <w:r w:rsidRPr="00F626BE">
        <w:rPr>
          <w:rFonts w:ascii="Arial" w:hAnsi="Arial" w:cs="Arial"/>
          <w:iCs/>
          <w:sz w:val="24"/>
          <w:szCs w:val="24"/>
        </w:rPr>
        <w:t>Safety</w:t>
      </w:r>
    </w:p>
    <w:p w14:paraId="2528A8F5" w14:textId="77777777" w:rsidR="006A36AE" w:rsidRPr="00F626BE" w:rsidRDefault="006A36AE" w:rsidP="004A6938">
      <w:pPr>
        <w:numPr>
          <w:ilvl w:val="0"/>
          <w:numId w:val="53"/>
        </w:numPr>
        <w:spacing w:after="200"/>
        <w:contextualSpacing/>
        <w:rPr>
          <w:rFonts w:ascii="Arial" w:hAnsi="Arial" w:cs="Arial"/>
          <w:iCs/>
          <w:sz w:val="24"/>
          <w:szCs w:val="24"/>
        </w:rPr>
      </w:pPr>
      <w:r w:rsidRPr="00F626BE">
        <w:rPr>
          <w:rFonts w:ascii="Arial" w:hAnsi="Arial" w:cs="Arial"/>
          <w:iCs/>
          <w:sz w:val="24"/>
          <w:szCs w:val="24"/>
        </w:rPr>
        <w:t>Security</w:t>
      </w:r>
    </w:p>
    <w:p w14:paraId="23E692B3" w14:textId="77777777" w:rsidR="006A36AE" w:rsidRPr="00F626BE" w:rsidRDefault="006A36AE" w:rsidP="004A6938">
      <w:pPr>
        <w:numPr>
          <w:ilvl w:val="0"/>
          <w:numId w:val="53"/>
        </w:numPr>
        <w:spacing w:after="200"/>
        <w:contextualSpacing/>
        <w:rPr>
          <w:rFonts w:ascii="Arial" w:hAnsi="Arial" w:cs="Arial"/>
          <w:iCs/>
          <w:sz w:val="24"/>
          <w:szCs w:val="24"/>
        </w:rPr>
      </w:pPr>
      <w:r w:rsidRPr="00F626BE">
        <w:rPr>
          <w:rFonts w:ascii="Arial" w:hAnsi="Arial" w:cs="Arial"/>
          <w:iCs/>
          <w:sz w:val="24"/>
          <w:szCs w:val="24"/>
        </w:rPr>
        <w:t>HazMat</w:t>
      </w:r>
    </w:p>
    <w:p w14:paraId="5F96B2BE" w14:textId="77777777" w:rsidR="006A36AE" w:rsidRPr="00F626BE" w:rsidRDefault="006A36AE" w:rsidP="004A6938">
      <w:pPr>
        <w:numPr>
          <w:ilvl w:val="0"/>
          <w:numId w:val="53"/>
        </w:numPr>
        <w:spacing w:after="200"/>
        <w:contextualSpacing/>
        <w:rPr>
          <w:rFonts w:ascii="Arial" w:hAnsi="Arial" w:cs="Arial"/>
          <w:iCs/>
          <w:sz w:val="24"/>
          <w:szCs w:val="24"/>
        </w:rPr>
      </w:pPr>
      <w:r w:rsidRPr="00F626BE">
        <w:rPr>
          <w:rFonts w:ascii="Arial" w:hAnsi="Arial" w:cs="Arial"/>
          <w:iCs/>
          <w:sz w:val="24"/>
          <w:szCs w:val="24"/>
        </w:rPr>
        <w:t>Utilities</w:t>
      </w:r>
    </w:p>
    <w:p w14:paraId="33541B6F" w14:textId="77777777" w:rsidR="006A36AE" w:rsidRPr="00F626BE" w:rsidRDefault="006A36AE" w:rsidP="004A6938">
      <w:pPr>
        <w:numPr>
          <w:ilvl w:val="0"/>
          <w:numId w:val="53"/>
        </w:numPr>
        <w:spacing w:after="200"/>
        <w:contextualSpacing/>
        <w:rPr>
          <w:rFonts w:ascii="Arial" w:hAnsi="Arial" w:cs="Arial"/>
          <w:iCs/>
          <w:sz w:val="24"/>
          <w:szCs w:val="24"/>
        </w:rPr>
      </w:pPr>
      <w:r w:rsidRPr="00F626BE">
        <w:rPr>
          <w:rFonts w:ascii="Arial" w:hAnsi="Arial" w:cs="Arial"/>
          <w:iCs/>
          <w:sz w:val="24"/>
          <w:szCs w:val="24"/>
        </w:rPr>
        <w:t>Life Safety</w:t>
      </w:r>
    </w:p>
    <w:p w14:paraId="3CAD4731" w14:textId="77777777" w:rsidR="006A36AE" w:rsidRPr="00F626BE" w:rsidRDefault="006A36AE" w:rsidP="004A6938">
      <w:pPr>
        <w:numPr>
          <w:ilvl w:val="0"/>
          <w:numId w:val="53"/>
        </w:numPr>
        <w:spacing w:after="200"/>
        <w:contextualSpacing/>
        <w:rPr>
          <w:rFonts w:ascii="Arial" w:hAnsi="Arial" w:cs="Arial"/>
          <w:iCs/>
          <w:sz w:val="24"/>
          <w:szCs w:val="24"/>
        </w:rPr>
      </w:pPr>
      <w:r w:rsidRPr="00F626BE">
        <w:rPr>
          <w:rFonts w:ascii="Arial" w:hAnsi="Arial" w:cs="Arial"/>
          <w:iCs/>
          <w:sz w:val="24"/>
          <w:szCs w:val="24"/>
        </w:rPr>
        <w:t>Medical Equipment</w:t>
      </w:r>
    </w:p>
    <w:p w14:paraId="5E9102C8" w14:textId="77777777" w:rsidR="006A36AE" w:rsidRPr="00F626BE" w:rsidRDefault="006A36AE" w:rsidP="004A6938">
      <w:pPr>
        <w:numPr>
          <w:ilvl w:val="0"/>
          <w:numId w:val="53"/>
        </w:numPr>
        <w:spacing w:after="200"/>
        <w:contextualSpacing/>
        <w:rPr>
          <w:rFonts w:ascii="Arial" w:hAnsi="Arial" w:cs="Arial"/>
          <w:iCs/>
          <w:sz w:val="24"/>
          <w:szCs w:val="24"/>
        </w:rPr>
      </w:pPr>
      <w:r w:rsidRPr="00F626BE">
        <w:rPr>
          <w:rFonts w:ascii="Arial" w:hAnsi="Arial" w:cs="Arial"/>
          <w:iCs/>
          <w:sz w:val="24"/>
          <w:szCs w:val="24"/>
        </w:rPr>
        <w:t>Emergency Management</w:t>
      </w:r>
    </w:p>
    <w:p w14:paraId="7C24A6A4" w14:textId="77777777" w:rsidR="006A36AE" w:rsidRPr="00F626BE" w:rsidRDefault="006A36AE" w:rsidP="006A36AE">
      <w:pPr>
        <w:ind w:right="720"/>
        <w:rPr>
          <w:rFonts w:ascii="Arial" w:hAnsi="Arial" w:cs="Arial"/>
          <w:sz w:val="24"/>
          <w:szCs w:val="24"/>
        </w:rPr>
      </w:pPr>
    </w:p>
    <w:p w14:paraId="2519E8AD" w14:textId="77777777" w:rsidR="00365374" w:rsidRDefault="006A36AE" w:rsidP="006A36AE">
      <w:pPr>
        <w:ind w:right="720"/>
        <w:rPr>
          <w:rFonts w:ascii="Arial" w:hAnsi="Arial" w:cs="Arial"/>
          <w:sz w:val="24"/>
          <w:szCs w:val="24"/>
        </w:rPr>
      </w:pPr>
      <w:r w:rsidRPr="00F626BE">
        <w:rPr>
          <w:rFonts w:ascii="Arial" w:hAnsi="Arial" w:cs="Arial"/>
          <w:sz w:val="24"/>
          <w:szCs w:val="24"/>
        </w:rPr>
        <w:t xml:space="preserve">Every employee is responsible to observe and report safety issues to the Safety Officer or </w:t>
      </w:r>
      <w:r w:rsidR="00365374">
        <w:rPr>
          <w:rFonts w:ascii="Arial" w:hAnsi="Arial" w:cs="Arial"/>
          <w:sz w:val="24"/>
          <w:szCs w:val="24"/>
        </w:rPr>
        <w:t>EOC</w:t>
      </w:r>
      <w:r w:rsidRPr="00F626BE">
        <w:rPr>
          <w:rFonts w:ascii="Arial" w:hAnsi="Arial" w:cs="Arial"/>
          <w:sz w:val="24"/>
          <w:szCs w:val="24"/>
        </w:rPr>
        <w:t xml:space="preserve"> Committee member.</w:t>
      </w:r>
      <w:r w:rsidR="00365374">
        <w:rPr>
          <w:rFonts w:ascii="Arial" w:hAnsi="Arial" w:cs="Arial"/>
          <w:sz w:val="24"/>
          <w:szCs w:val="24"/>
        </w:rPr>
        <w:t xml:space="preserve"> Employees are urged to report any safety concerns to their direct supervisor and/or the EOC Committee by calling 640-1101 or by email to;</w:t>
      </w:r>
    </w:p>
    <w:p w14:paraId="6DFFFB81" w14:textId="77777777" w:rsidR="00365374" w:rsidRDefault="00365374" w:rsidP="006A36AE">
      <w:pPr>
        <w:ind w:right="720"/>
        <w:rPr>
          <w:rFonts w:ascii="Arial" w:hAnsi="Arial" w:cs="Arial"/>
          <w:sz w:val="24"/>
          <w:szCs w:val="24"/>
        </w:rPr>
      </w:pPr>
    </w:p>
    <w:p w14:paraId="106068B8" w14:textId="77777777" w:rsidR="00291FD1" w:rsidRDefault="00291FD1" w:rsidP="006A36AE">
      <w:pPr>
        <w:ind w:right="720"/>
        <w:rPr>
          <w:rFonts w:ascii="Arial" w:hAnsi="Arial" w:cs="Arial"/>
          <w:sz w:val="24"/>
          <w:szCs w:val="24"/>
        </w:rPr>
      </w:pPr>
      <w:r>
        <w:rPr>
          <w:rFonts w:ascii="Arial" w:hAnsi="Arial" w:cs="Arial"/>
          <w:sz w:val="24"/>
          <w:szCs w:val="24"/>
        </w:rPr>
        <w:t>Dispatch Ext. 4040</w:t>
      </w:r>
    </w:p>
    <w:p w14:paraId="5D9E2133" w14:textId="77777777" w:rsidR="00291FD1" w:rsidRDefault="00291FD1" w:rsidP="006A36AE">
      <w:pPr>
        <w:ind w:right="720"/>
        <w:rPr>
          <w:rFonts w:ascii="Arial" w:hAnsi="Arial" w:cs="Arial"/>
          <w:sz w:val="24"/>
          <w:szCs w:val="24"/>
        </w:rPr>
      </w:pPr>
      <w:r>
        <w:rPr>
          <w:rFonts w:ascii="Arial" w:hAnsi="Arial" w:cs="Arial"/>
          <w:sz w:val="24"/>
          <w:szCs w:val="24"/>
        </w:rPr>
        <w:t>Emergency Extension Ext. 2000</w:t>
      </w:r>
    </w:p>
    <w:p w14:paraId="166C90E0" w14:textId="77777777" w:rsidR="006A36AE" w:rsidRPr="00F626BE" w:rsidRDefault="006A36AE" w:rsidP="006A36AE">
      <w:pPr>
        <w:ind w:right="720"/>
        <w:rPr>
          <w:rFonts w:ascii="Arial" w:hAnsi="Arial" w:cs="Arial"/>
          <w:sz w:val="24"/>
          <w:szCs w:val="24"/>
        </w:rPr>
      </w:pPr>
      <w:r w:rsidRPr="00F626BE">
        <w:rPr>
          <w:rFonts w:ascii="Arial" w:hAnsi="Arial" w:cs="Arial"/>
          <w:sz w:val="24"/>
          <w:szCs w:val="24"/>
        </w:rPr>
        <w:t xml:space="preserve">  </w:t>
      </w:r>
    </w:p>
    <w:p w14:paraId="5DFE91B4" w14:textId="77777777" w:rsidR="006A36AE" w:rsidRPr="00F626BE" w:rsidRDefault="006A36AE" w:rsidP="006A36AE">
      <w:pPr>
        <w:rPr>
          <w:sz w:val="24"/>
          <w:szCs w:val="24"/>
        </w:rPr>
      </w:pPr>
    </w:p>
    <w:tbl>
      <w:tblPr>
        <w:tblStyle w:val="TableGrid"/>
        <w:tblW w:w="9900" w:type="dxa"/>
        <w:tblInd w:w="468" w:type="dxa"/>
        <w:tblLook w:val="04A0" w:firstRow="1" w:lastRow="0" w:firstColumn="1" w:lastColumn="0" w:noHBand="0" w:noVBand="1"/>
      </w:tblPr>
      <w:tblGrid>
        <w:gridCol w:w="4230"/>
        <w:gridCol w:w="5670"/>
      </w:tblGrid>
      <w:tr w:rsidR="006A36AE" w:rsidRPr="00F626BE" w14:paraId="6D994B57" w14:textId="77777777" w:rsidTr="009B1F75">
        <w:tc>
          <w:tcPr>
            <w:tcW w:w="4230" w:type="dxa"/>
            <w:tcBorders>
              <w:top w:val="nil"/>
              <w:left w:val="nil"/>
              <w:bottom w:val="nil"/>
              <w:right w:val="nil"/>
            </w:tcBorders>
          </w:tcPr>
          <w:p w14:paraId="0A28864D" w14:textId="77777777" w:rsidR="006A36AE" w:rsidRPr="00F626BE" w:rsidRDefault="006A36AE" w:rsidP="009B1F75">
            <w:pPr>
              <w:rPr>
                <w:rFonts w:cstheme="minorHAnsi"/>
                <w:sz w:val="26"/>
                <w:szCs w:val="26"/>
              </w:rPr>
            </w:pPr>
          </w:p>
        </w:tc>
        <w:tc>
          <w:tcPr>
            <w:tcW w:w="5670" w:type="dxa"/>
            <w:tcBorders>
              <w:top w:val="nil"/>
              <w:left w:val="nil"/>
              <w:bottom w:val="nil"/>
              <w:right w:val="nil"/>
            </w:tcBorders>
          </w:tcPr>
          <w:p w14:paraId="4FB4FEA1" w14:textId="77777777" w:rsidR="006A36AE" w:rsidRPr="00F626BE" w:rsidRDefault="006A36AE" w:rsidP="009B1F75">
            <w:pPr>
              <w:rPr>
                <w:rFonts w:cstheme="minorHAnsi"/>
                <w:sz w:val="26"/>
                <w:szCs w:val="26"/>
              </w:rPr>
            </w:pPr>
          </w:p>
        </w:tc>
      </w:tr>
    </w:tbl>
    <w:p w14:paraId="2CEC352E" w14:textId="77777777" w:rsidR="0031787D" w:rsidRPr="0031787D" w:rsidRDefault="006A36AE" w:rsidP="0031787D">
      <w:pPr>
        <w:rPr>
          <w:b/>
          <w:sz w:val="24"/>
          <w:szCs w:val="24"/>
          <w:u w:val="single"/>
        </w:rPr>
      </w:pPr>
      <w:r w:rsidRPr="00F626BE">
        <w:rPr>
          <w:noProof/>
        </w:rPr>
        <w:lastRenderedPageBreak/>
        <w:drawing>
          <wp:anchor distT="0" distB="0" distL="114300" distR="114300" simplePos="0" relativeHeight="251649024" behindDoc="0" locked="0" layoutInCell="1" allowOverlap="1" wp14:anchorId="6EA43974" wp14:editId="2D3D0BF5">
            <wp:simplePos x="0" y="0"/>
            <wp:positionH relativeFrom="column">
              <wp:align>left</wp:align>
            </wp:positionH>
            <wp:positionV relativeFrom="paragraph">
              <wp:align>top</wp:align>
            </wp:positionV>
            <wp:extent cx="1790700" cy="771525"/>
            <wp:effectExtent l="0" t="0" r="0" b="952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CH-Health-System-2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2726" cy="772398"/>
                    </a:xfrm>
                    <a:prstGeom prst="rect">
                      <a:avLst/>
                    </a:prstGeom>
                  </pic:spPr>
                </pic:pic>
              </a:graphicData>
            </a:graphic>
            <wp14:sizeRelH relativeFrom="margin">
              <wp14:pctWidth>0</wp14:pctWidth>
            </wp14:sizeRelH>
            <wp14:sizeRelV relativeFrom="margin">
              <wp14:pctHeight>0</wp14:pctHeight>
            </wp14:sizeRelV>
          </wp:anchor>
        </w:drawing>
      </w:r>
    </w:p>
    <w:p w14:paraId="7CC0E0D3" w14:textId="77777777" w:rsidR="006A36AE" w:rsidRPr="00C82490" w:rsidRDefault="006A36AE" w:rsidP="00EB1429">
      <w:pPr>
        <w:pStyle w:val="Heading1"/>
        <w:jc w:val="center"/>
        <w:rPr>
          <w:rFonts w:ascii="Arial" w:hAnsi="Arial" w:cs="Arial"/>
          <w:sz w:val="20"/>
          <w:szCs w:val="20"/>
        </w:rPr>
      </w:pPr>
      <w:bookmarkStart w:id="15" w:name="_Toc533582138"/>
      <w:r w:rsidRPr="00C82490">
        <w:rPr>
          <w:rFonts w:ascii="Arial" w:hAnsi="Arial" w:cs="Arial"/>
          <w:sz w:val="20"/>
          <w:szCs w:val="20"/>
        </w:rPr>
        <w:t>WORKER RIGHT-TO KNOW PROGRAM</w:t>
      </w:r>
      <w:bookmarkEnd w:id="15"/>
    </w:p>
    <w:p w14:paraId="0E7E0AEC" w14:textId="77777777" w:rsidR="006A36AE" w:rsidRPr="00F626BE" w:rsidRDefault="006A36AE" w:rsidP="006A36AE">
      <w:pPr>
        <w:ind w:right="504"/>
      </w:pPr>
      <w:r w:rsidRPr="00F626BE">
        <w:br w:type="textWrapping" w:clear="all"/>
      </w:r>
    </w:p>
    <w:p w14:paraId="1475B469" w14:textId="77777777" w:rsidR="006A36AE" w:rsidRDefault="006A36AE" w:rsidP="006A36AE">
      <w:pPr>
        <w:jc w:val="center"/>
        <w:rPr>
          <w:rFonts w:ascii="Arial" w:hAnsi="Arial" w:cs="Arial"/>
          <w:color w:val="000099"/>
          <w:sz w:val="44"/>
          <w:szCs w:val="48"/>
        </w:rPr>
      </w:pPr>
      <w:r>
        <w:rPr>
          <w:rFonts w:ascii="Arial" w:hAnsi="Arial" w:cs="Arial"/>
          <w:color w:val="000099"/>
          <w:sz w:val="44"/>
          <w:szCs w:val="48"/>
        </w:rPr>
        <w:t>Texas Community Right-To-Know Acts (TCRAs)</w:t>
      </w:r>
    </w:p>
    <w:p w14:paraId="0296EE39" w14:textId="77777777" w:rsidR="006A36AE" w:rsidRDefault="006A36AE" w:rsidP="006A36AE">
      <w:pPr>
        <w:jc w:val="center"/>
        <w:rPr>
          <w:rFonts w:ascii="Arial" w:hAnsi="Arial" w:cs="Arial"/>
          <w:color w:val="000099"/>
          <w:sz w:val="24"/>
          <w:szCs w:val="48"/>
        </w:rPr>
      </w:pPr>
    </w:p>
    <w:p w14:paraId="733DBE85" w14:textId="77777777" w:rsidR="006A36AE" w:rsidRDefault="006A36AE" w:rsidP="006A36AE">
      <w:pPr>
        <w:jc w:val="both"/>
        <w:rPr>
          <w:rFonts w:ascii="Arial" w:hAnsi="Arial" w:cs="Arial"/>
          <w:sz w:val="24"/>
          <w:szCs w:val="48"/>
        </w:rPr>
      </w:pPr>
      <w:r>
        <w:rPr>
          <w:rFonts w:ascii="Arial" w:hAnsi="Arial" w:cs="Arial"/>
          <w:sz w:val="24"/>
          <w:szCs w:val="48"/>
        </w:rPr>
        <w:t xml:space="preserve">The </w:t>
      </w:r>
      <w:r w:rsidRPr="00671A47">
        <w:rPr>
          <w:rFonts w:ascii="Arial" w:hAnsi="Arial" w:cs="Arial"/>
          <w:b/>
          <w:sz w:val="32"/>
          <w:szCs w:val="48"/>
        </w:rPr>
        <w:t>community right-to-know program</w:t>
      </w:r>
      <w:r w:rsidRPr="00671A47">
        <w:rPr>
          <w:rFonts w:ascii="Arial" w:hAnsi="Arial" w:cs="Arial"/>
          <w:sz w:val="32"/>
          <w:szCs w:val="48"/>
        </w:rPr>
        <w:t xml:space="preserve"> </w:t>
      </w:r>
      <w:r>
        <w:rPr>
          <w:rFonts w:ascii="Arial" w:hAnsi="Arial" w:cs="Arial"/>
          <w:sz w:val="24"/>
          <w:szCs w:val="48"/>
        </w:rPr>
        <w:t>has been established under both federal and state laws. As a result of these laws, all facilities which store significant quantities of hazardous chemicals must share this information with state and local emergency responders and planners. Facilities in Texas share this information by filing annual hazardous chemical inventories called Texas Tier Two Forms with the state, with Local Emergency Planning Committees (LEPCs), and with local fire departments. The Texas Tier Two Reports contain facility identification information and detailed chemical data about hazardous chemicals stored at the facility. Emergency response personnel, such as fire fighters, can use information contained in Texas Tier Two Reports, as well as custom reports generated from Texas Tier Two data.</w:t>
      </w:r>
    </w:p>
    <w:p w14:paraId="22C2EEE7" w14:textId="77777777" w:rsidR="006A36AE" w:rsidRDefault="006A36AE" w:rsidP="006A36AE">
      <w:pPr>
        <w:jc w:val="both"/>
        <w:rPr>
          <w:rFonts w:ascii="Arial" w:hAnsi="Arial" w:cs="Arial"/>
          <w:sz w:val="24"/>
          <w:szCs w:val="48"/>
        </w:rPr>
      </w:pPr>
    </w:p>
    <w:p w14:paraId="2B53E4C4" w14:textId="77777777" w:rsidR="006A36AE" w:rsidRPr="008D62E8" w:rsidRDefault="006A36AE" w:rsidP="006A36AE">
      <w:pPr>
        <w:jc w:val="both"/>
        <w:rPr>
          <w:rFonts w:ascii="Arial" w:hAnsi="Arial" w:cs="Arial"/>
          <w:sz w:val="24"/>
          <w:szCs w:val="48"/>
        </w:rPr>
      </w:pPr>
      <w:r>
        <w:rPr>
          <w:rFonts w:ascii="Arial" w:hAnsi="Arial" w:cs="Arial"/>
          <w:sz w:val="24"/>
          <w:szCs w:val="48"/>
        </w:rPr>
        <w:t xml:space="preserve">The Tier Two Registration Section serves as the state repository for community right-to-know information, provides outreach for compliance on both the federal and state laws, supports Local Emergency Planning Committees (LEPCs) in community right-to-know endeavors, and administers an enforcement program. In 1999, the Section received and processed over 50,000 Texas Tier Two Reports, which are required to be maintained for 30 years. Annual inventory filing fees, which are collected under the TCRAs, provide the funding for both the community and worker right-to-know programs.  </w:t>
      </w:r>
    </w:p>
    <w:p w14:paraId="4C7C0CAB" w14:textId="77777777" w:rsidR="006A36AE" w:rsidRDefault="006A36AE" w:rsidP="006A36AE">
      <w:pPr>
        <w:jc w:val="center"/>
        <w:rPr>
          <w:rFonts w:ascii="Arial" w:hAnsi="Arial" w:cs="Arial"/>
          <w:color w:val="000099"/>
          <w:sz w:val="44"/>
          <w:szCs w:val="48"/>
        </w:rPr>
      </w:pPr>
    </w:p>
    <w:p w14:paraId="4DFED150" w14:textId="77777777" w:rsidR="006A36AE" w:rsidRDefault="006A36AE" w:rsidP="006A36AE">
      <w:pPr>
        <w:jc w:val="center"/>
        <w:rPr>
          <w:rFonts w:ascii="Arial" w:hAnsi="Arial" w:cs="Arial"/>
          <w:color w:val="000099"/>
          <w:sz w:val="44"/>
          <w:szCs w:val="48"/>
        </w:rPr>
      </w:pPr>
      <w:r w:rsidRPr="008D62E8">
        <w:rPr>
          <w:rFonts w:ascii="Arial" w:hAnsi="Arial" w:cs="Arial"/>
          <w:color w:val="000099"/>
          <w:sz w:val="44"/>
          <w:szCs w:val="48"/>
        </w:rPr>
        <w:t>Texas Hazard Communication Act</w:t>
      </w:r>
      <w:r>
        <w:rPr>
          <w:rFonts w:ascii="Arial" w:hAnsi="Arial" w:cs="Arial"/>
          <w:color w:val="000099"/>
          <w:sz w:val="44"/>
          <w:szCs w:val="48"/>
        </w:rPr>
        <w:t xml:space="preserve"> </w:t>
      </w:r>
      <w:r w:rsidRPr="008D62E8">
        <w:rPr>
          <w:rFonts w:ascii="Arial" w:hAnsi="Arial" w:cs="Arial"/>
          <w:color w:val="000099"/>
          <w:sz w:val="44"/>
          <w:szCs w:val="48"/>
        </w:rPr>
        <w:t>(THCA)</w:t>
      </w:r>
    </w:p>
    <w:p w14:paraId="43B0D80F" w14:textId="77777777" w:rsidR="006A36AE" w:rsidRPr="008D62E8" w:rsidRDefault="006A36AE" w:rsidP="006A36AE">
      <w:pPr>
        <w:jc w:val="center"/>
        <w:rPr>
          <w:szCs w:val="24"/>
        </w:rPr>
      </w:pPr>
    </w:p>
    <w:p w14:paraId="725D83CC" w14:textId="77777777" w:rsidR="006A36AE" w:rsidRPr="00F626BE" w:rsidRDefault="006A36AE" w:rsidP="006A36AE">
      <w:pPr>
        <w:jc w:val="both"/>
        <w:rPr>
          <w:rFonts w:ascii="Arial" w:hAnsi="Arial" w:cs="Arial"/>
          <w:sz w:val="24"/>
          <w:szCs w:val="24"/>
        </w:rPr>
      </w:pPr>
      <w:r w:rsidRPr="00F626BE">
        <w:rPr>
          <w:rFonts w:ascii="Arial" w:hAnsi="Arial" w:cs="Arial"/>
          <w:sz w:val="24"/>
          <w:szCs w:val="24"/>
        </w:rPr>
        <w:t xml:space="preserve">The </w:t>
      </w:r>
      <w:r w:rsidRPr="00F626BE">
        <w:rPr>
          <w:rFonts w:ascii="Arial" w:hAnsi="Arial" w:cs="Arial"/>
          <w:b/>
          <w:sz w:val="32"/>
          <w:szCs w:val="32"/>
        </w:rPr>
        <w:t>worker right-to-know program</w:t>
      </w:r>
      <w:r w:rsidRPr="00F626BE">
        <w:rPr>
          <w:rFonts w:ascii="Arial" w:hAnsi="Arial" w:cs="Arial"/>
          <w:sz w:val="24"/>
          <w:szCs w:val="24"/>
        </w:rPr>
        <w:t xml:space="preserve"> is administered under the authority of the Texas Hazard Communication Act (THCA).   The THCA requires public employers* to provide information, training, and appropriate personal protective equipment to their employees who may be exposed to hazardous chemicals in their workplaces.  The Section provides both consultative and enforcement related evaluations of public workplaces to ensure that public employees are protected from hazardous chemicals in their workplaces. </w:t>
      </w:r>
      <w:r w:rsidRPr="00F626BE">
        <w:rPr>
          <w:rFonts w:ascii="Arial" w:hAnsi="Arial" w:cs="Arial"/>
          <w:sz w:val="24"/>
          <w:szCs w:val="24"/>
          <w:vertAlign w:val="superscript"/>
        </w:rPr>
        <w:t>*</w:t>
      </w:r>
      <w:r w:rsidRPr="00F626BE">
        <w:rPr>
          <w:rFonts w:ascii="Arial" w:hAnsi="Arial" w:cs="Arial"/>
          <w:sz w:val="24"/>
          <w:szCs w:val="24"/>
        </w:rPr>
        <w:t>Public employers include (but are not limited to) cities, counties, state agencies, public schools, public colleges and universities, and volunteer service organizations.  </w:t>
      </w:r>
    </w:p>
    <w:p w14:paraId="08962CD6" w14:textId="77777777" w:rsidR="006A36AE" w:rsidRDefault="006A36AE" w:rsidP="006A36AE">
      <w:pPr>
        <w:jc w:val="both"/>
        <w:rPr>
          <w:rFonts w:ascii="Arial" w:hAnsi="Arial" w:cs="Arial"/>
          <w:sz w:val="24"/>
          <w:szCs w:val="24"/>
          <w:vertAlign w:val="superscript"/>
        </w:rPr>
      </w:pPr>
    </w:p>
    <w:p w14:paraId="0442CDCF" w14:textId="77777777" w:rsidR="006A36AE" w:rsidRPr="00F626BE" w:rsidRDefault="006A36AE" w:rsidP="006A36AE">
      <w:pPr>
        <w:jc w:val="both"/>
        <w:rPr>
          <w:rFonts w:ascii="Arial" w:hAnsi="Arial" w:cs="Arial"/>
          <w:sz w:val="24"/>
          <w:szCs w:val="24"/>
        </w:rPr>
      </w:pPr>
      <w:r w:rsidRPr="00F626BE">
        <w:rPr>
          <w:rFonts w:ascii="Arial" w:hAnsi="Arial" w:cs="Arial"/>
          <w:sz w:val="24"/>
          <w:szCs w:val="24"/>
          <w:vertAlign w:val="superscript"/>
        </w:rPr>
        <w:t>*</w:t>
      </w:r>
      <w:r w:rsidRPr="00F626BE">
        <w:rPr>
          <w:rFonts w:ascii="Arial" w:hAnsi="Arial" w:cs="Arial"/>
          <w:sz w:val="24"/>
          <w:szCs w:val="24"/>
        </w:rPr>
        <w:t>Public employers include (but are not limited to) cities, counties, state agencies, public schools, public colleges and universities, and volunteer service organizations.  Employees of private facilities in Texas are covered by a similar federal law, which is enforced by the U.S. Occupational Safety and Health Administration (OSHA).</w:t>
      </w:r>
    </w:p>
    <w:p w14:paraId="11DE3D4B" w14:textId="77777777" w:rsidR="006A36AE" w:rsidRPr="00F626BE" w:rsidRDefault="006A36AE" w:rsidP="006A36AE">
      <w:pPr>
        <w:ind w:right="504"/>
      </w:pPr>
    </w:p>
    <w:p w14:paraId="15E2177A" w14:textId="77777777" w:rsidR="006A36AE" w:rsidRDefault="006A36AE" w:rsidP="006A36AE"/>
    <w:p w14:paraId="1DAB63C3" w14:textId="77777777" w:rsidR="006B650B" w:rsidRDefault="006B650B" w:rsidP="006A36AE"/>
    <w:p w14:paraId="531EEB68" w14:textId="77777777" w:rsidR="00CE7EFD" w:rsidRDefault="00CE7EFD" w:rsidP="006A36AE"/>
    <w:p w14:paraId="6439DE21" w14:textId="77777777" w:rsidR="00CE7EFD" w:rsidRDefault="00CE7EFD" w:rsidP="006A36AE"/>
    <w:p w14:paraId="1B0B80AA" w14:textId="77777777" w:rsidR="00CE7EFD" w:rsidRDefault="00CE7EFD" w:rsidP="006A36AE"/>
    <w:p w14:paraId="2353CA15" w14:textId="77777777" w:rsidR="00CE7EFD" w:rsidRDefault="00CE7EFD" w:rsidP="006A36AE"/>
    <w:p w14:paraId="607C56AD" w14:textId="77777777" w:rsidR="006A36AE" w:rsidRDefault="006A36AE" w:rsidP="006A36AE"/>
    <w:p w14:paraId="1D161CE4" w14:textId="77777777" w:rsidR="006A36AE" w:rsidRPr="00BC0D29" w:rsidRDefault="006A36AE" w:rsidP="006A36AE">
      <w:pPr>
        <w:jc w:val="center"/>
        <w:outlineLvl w:val="0"/>
        <w:rPr>
          <w:rFonts w:ascii="Arial" w:hAnsi="Arial" w:cs="Arial"/>
        </w:rPr>
      </w:pPr>
      <w:bookmarkStart w:id="16" w:name="_Toc376860073"/>
      <w:bookmarkStart w:id="17" w:name="_Toc533582139"/>
      <w:r w:rsidRPr="00BC0D29">
        <w:rPr>
          <w:rFonts w:ascii="Arial" w:hAnsi="Arial" w:cs="Arial"/>
          <w:b/>
        </w:rPr>
        <w:lastRenderedPageBreak/>
        <w:t>NOTICE TO EMPLOYEES</w:t>
      </w:r>
      <w:bookmarkEnd w:id="16"/>
      <w:bookmarkEnd w:id="17"/>
    </w:p>
    <w:p w14:paraId="745F1BD6" w14:textId="77777777" w:rsidR="006A36AE" w:rsidRDefault="006A36AE" w:rsidP="006A36AE">
      <w:bookmarkStart w:id="18" w:name="_Toc376768059"/>
      <w:bookmarkStart w:id="19" w:name="_Toc376768291"/>
      <w:bookmarkStart w:id="20" w:name="_Toc376768371"/>
      <w:bookmarkStart w:id="21" w:name="_Toc376768483"/>
      <w:bookmarkStart w:id="22" w:name="_Toc376769782"/>
      <w:bookmarkStart w:id="23" w:name="_Toc376772090"/>
      <w:bookmarkStart w:id="24" w:name="_Toc376772458"/>
      <w:bookmarkStart w:id="25" w:name="_Toc376772759"/>
      <w:bookmarkStart w:id="26" w:name="_Toc376772843"/>
      <w:bookmarkStart w:id="27" w:name="_Toc376773404"/>
      <w:bookmarkStart w:id="28" w:name="_Toc376773505"/>
      <w:bookmarkStart w:id="29" w:name="_Toc376860074"/>
      <w:bookmarkEnd w:id="18"/>
      <w:bookmarkEnd w:id="19"/>
      <w:bookmarkEnd w:id="20"/>
      <w:bookmarkEnd w:id="21"/>
      <w:bookmarkEnd w:id="22"/>
      <w:bookmarkEnd w:id="23"/>
      <w:bookmarkEnd w:id="24"/>
      <w:bookmarkEnd w:id="25"/>
      <w:bookmarkEnd w:id="26"/>
      <w:bookmarkEnd w:id="27"/>
      <w:bookmarkEnd w:id="28"/>
      <w:bookmarkEnd w:id="29"/>
    </w:p>
    <w:p w14:paraId="7FBBC5BE" w14:textId="77777777" w:rsidR="006A36AE" w:rsidRPr="00F626BE" w:rsidRDefault="009501B5" w:rsidP="006A36AE">
      <w:r w:rsidRPr="009501B5">
        <w:object w:dxaOrig="9180" w:dyaOrig="11881" w14:anchorId="1A007060">
          <v:shape id="_x0000_i1026" type="#_x0000_t75" style="width:460.5pt;height:594pt" o:ole="">
            <v:imagedata r:id="rId26" o:title=""/>
          </v:shape>
          <o:OLEObject Type="Embed" ProgID="AcroExch.Document.DC" ShapeID="_x0000_i1026" DrawAspect="Content" ObjectID="_1746253119" r:id="rId27"/>
        </w:object>
      </w:r>
    </w:p>
    <w:p w14:paraId="619E0488" w14:textId="77777777" w:rsidR="006A36AE" w:rsidRDefault="006A36AE" w:rsidP="0031787D">
      <w:pPr>
        <w:pStyle w:val="Title"/>
        <w:jc w:val="left"/>
        <w:rPr>
          <w:rFonts w:ascii="Times New Roman" w:hAnsi="Times New Roman"/>
          <w:sz w:val="24"/>
          <w:szCs w:val="24"/>
          <w:u w:val="single"/>
        </w:rPr>
      </w:pPr>
    </w:p>
    <w:p w14:paraId="0620AEA6" w14:textId="77777777" w:rsidR="00C617A4" w:rsidRDefault="00C617A4" w:rsidP="00FF7648">
      <w:pPr>
        <w:pStyle w:val="Heading1"/>
        <w:rPr>
          <w:rFonts w:ascii="Arial" w:hAnsi="Arial" w:cs="Arial"/>
          <w:sz w:val="20"/>
          <w:szCs w:val="20"/>
        </w:rPr>
      </w:pPr>
    </w:p>
    <w:p w14:paraId="2ED8D698" w14:textId="77777777" w:rsidR="00064642" w:rsidRPr="0031787D" w:rsidRDefault="005E79EA" w:rsidP="0031787D">
      <w:pPr>
        <w:pStyle w:val="Heading1"/>
        <w:jc w:val="center"/>
        <w:rPr>
          <w:rFonts w:ascii="Arial" w:hAnsi="Arial" w:cs="Arial"/>
          <w:bCs w:val="0"/>
          <w:spacing w:val="-3"/>
          <w:kern w:val="0"/>
          <w:sz w:val="20"/>
          <w:szCs w:val="20"/>
        </w:rPr>
      </w:pPr>
      <w:bookmarkStart w:id="30" w:name="_Toc533582146"/>
      <w:r>
        <w:rPr>
          <w:rFonts w:ascii="Arial" w:hAnsi="Arial" w:cs="Arial"/>
          <w:bCs w:val="0"/>
          <w:spacing w:val="-3"/>
          <w:kern w:val="0"/>
          <w:sz w:val="20"/>
          <w:szCs w:val="20"/>
        </w:rPr>
        <w:t>IDENTIFICATION BA</w:t>
      </w:r>
      <w:bookmarkEnd w:id="30"/>
      <w:r w:rsidR="00045290">
        <w:rPr>
          <w:rFonts w:ascii="Arial" w:hAnsi="Arial" w:cs="Arial"/>
          <w:bCs w:val="0"/>
          <w:spacing w:val="-3"/>
          <w:kern w:val="0"/>
          <w:sz w:val="20"/>
          <w:szCs w:val="20"/>
        </w:rPr>
        <w:t>DGES</w:t>
      </w:r>
      <w:r w:rsidR="00045290" w:rsidRPr="00045290">
        <w:rPr>
          <w:noProof/>
          <w:color w:val="000000"/>
          <w:sz w:val="23"/>
          <w:szCs w:val="23"/>
        </w:rPr>
        <w:drawing>
          <wp:inline distT="0" distB="0" distL="0" distR="0" wp14:anchorId="1DE3D976" wp14:editId="491A3B64">
            <wp:extent cx="6177280" cy="78384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65" t="843"/>
                    <a:stretch/>
                  </pic:blipFill>
                  <pic:spPr bwMode="auto">
                    <a:xfrm>
                      <a:off x="0" y="0"/>
                      <a:ext cx="6182866" cy="7845566"/>
                    </a:xfrm>
                    <a:prstGeom prst="rect">
                      <a:avLst/>
                    </a:prstGeom>
                    <a:ln>
                      <a:noFill/>
                    </a:ln>
                    <a:extLst>
                      <a:ext uri="{53640926-AAD7-44D8-BBD7-CCE9431645EC}">
                        <a14:shadowObscured xmlns:a14="http://schemas.microsoft.com/office/drawing/2010/main"/>
                      </a:ext>
                    </a:extLst>
                  </pic:spPr>
                </pic:pic>
              </a:graphicData>
            </a:graphic>
          </wp:inline>
        </w:drawing>
      </w:r>
    </w:p>
    <w:p w14:paraId="4FAD5936" w14:textId="77777777" w:rsidR="00064642" w:rsidRDefault="00045290" w:rsidP="006A36AE">
      <w:pPr>
        <w:jc w:val="center"/>
        <w:rPr>
          <w:rFonts w:ascii="Arial" w:hAnsi="Arial"/>
          <w:b/>
        </w:rPr>
      </w:pPr>
      <w:r w:rsidRPr="00045290">
        <w:rPr>
          <w:rFonts w:ascii="Arial" w:hAnsi="Arial"/>
          <w:b/>
          <w:noProof/>
        </w:rPr>
        <w:lastRenderedPageBreak/>
        <w:drawing>
          <wp:inline distT="0" distB="0" distL="0" distR="0" wp14:anchorId="0E6535A9" wp14:editId="5BC84F10">
            <wp:extent cx="6080760" cy="7905590"/>
            <wp:effectExtent l="0" t="0" r="0" b="63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94" t="836" b="-1"/>
                    <a:stretch/>
                  </pic:blipFill>
                  <pic:spPr bwMode="auto">
                    <a:xfrm>
                      <a:off x="0" y="0"/>
                      <a:ext cx="6085664" cy="7911966"/>
                    </a:xfrm>
                    <a:prstGeom prst="rect">
                      <a:avLst/>
                    </a:prstGeom>
                    <a:ln>
                      <a:noFill/>
                    </a:ln>
                    <a:extLst>
                      <a:ext uri="{53640926-AAD7-44D8-BBD7-CCE9431645EC}">
                        <a14:shadowObscured xmlns:a14="http://schemas.microsoft.com/office/drawing/2010/main"/>
                      </a:ext>
                    </a:extLst>
                  </pic:spPr>
                </pic:pic>
              </a:graphicData>
            </a:graphic>
          </wp:inline>
        </w:drawing>
      </w:r>
    </w:p>
    <w:p w14:paraId="48445E35" w14:textId="77777777" w:rsidR="00A4539B" w:rsidRDefault="00045290" w:rsidP="00ED70B5">
      <w:pPr>
        <w:rPr>
          <w:rFonts w:ascii="Arial" w:hAnsi="Arial"/>
          <w:b/>
        </w:rPr>
      </w:pPr>
      <w:r w:rsidRPr="00045290">
        <w:rPr>
          <w:rFonts w:ascii="Arial" w:hAnsi="Arial"/>
          <w:b/>
          <w:noProof/>
        </w:rPr>
        <w:lastRenderedPageBreak/>
        <w:drawing>
          <wp:inline distT="0" distB="0" distL="0" distR="0" wp14:anchorId="2E8DFB45" wp14:editId="17ED5378">
            <wp:extent cx="5958936" cy="8010525"/>
            <wp:effectExtent l="0" t="0" r="3810" b="0"/>
            <wp:docPr id="9" name="Picture 9"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63027" cy="8016025"/>
                    </a:xfrm>
                    <a:prstGeom prst="rect">
                      <a:avLst/>
                    </a:prstGeom>
                  </pic:spPr>
                </pic:pic>
              </a:graphicData>
            </a:graphic>
          </wp:inline>
        </w:drawing>
      </w:r>
    </w:p>
    <w:p w14:paraId="01DEFF2F" w14:textId="77777777" w:rsidR="005E79EA" w:rsidRPr="005E79EA" w:rsidRDefault="005E79EA" w:rsidP="005E79EA">
      <w:pPr>
        <w:jc w:val="center"/>
        <w:rPr>
          <w:rFonts w:ascii="Arial" w:hAnsi="Arial"/>
          <w:b/>
        </w:rPr>
      </w:pPr>
    </w:p>
    <w:p w14:paraId="62F05F13" w14:textId="77777777" w:rsidR="00064642" w:rsidRDefault="00064642" w:rsidP="00064642">
      <w:pPr>
        <w:pStyle w:val="ListParagraph"/>
        <w:autoSpaceDE w:val="0"/>
        <w:autoSpaceDN w:val="0"/>
        <w:adjustRightInd w:val="0"/>
        <w:ind w:left="1080"/>
        <w:rPr>
          <w:rFonts w:ascii="Arial" w:hAnsi="Arial" w:cs="Arial"/>
          <w:color w:val="000000"/>
        </w:rPr>
      </w:pPr>
    </w:p>
    <w:p w14:paraId="3A7C542A" w14:textId="77777777" w:rsidR="00A64AE5" w:rsidRPr="0031787D" w:rsidRDefault="00064642" w:rsidP="0031787D">
      <w:pPr>
        <w:pStyle w:val="Heading1"/>
        <w:jc w:val="center"/>
        <w:rPr>
          <w:rFonts w:ascii="Arial" w:hAnsi="Arial" w:cs="Arial"/>
          <w:b w:val="0"/>
          <w:sz w:val="20"/>
          <w:szCs w:val="20"/>
        </w:rPr>
      </w:pPr>
      <w:bookmarkStart w:id="31" w:name="_Toc533582147"/>
      <w:r w:rsidRPr="00C82490">
        <w:rPr>
          <w:rFonts w:ascii="Arial" w:hAnsi="Arial" w:cs="Arial"/>
          <w:sz w:val="20"/>
          <w:szCs w:val="20"/>
        </w:rPr>
        <w:lastRenderedPageBreak/>
        <w:t>EMPLOYEE PARKING</w:t>
      </w:r>
      <w:bookmarkStart w:id="32" w:name="_Toc488064451"/>
      <w:bookmarkStart w:id="33" w:name="_Toc488064872"/>
      <w:bookmarkStart w:id="34" w:name="_Toc376860077"/>
      <w:bookmarkEnd w:id="32"/>
      <w:bookmarkEnd w:id="33"/>
      <w:bookmarkEnd w:id="31"/>
    </w:p>
    <w:p w14:paraId="4EB5AE31" w14:textId="77777777" w:rsidR="005E79EA" w:rsidRDefault="00C02591" w:rsidP="006A36AE">
      <w:pPr>
        <w:jc w:val="center"/>
        <w:outlineLvl w:val="0"/>
        <w:rPr>
          <w:rFonts w:ascii="Arial" w:hAnsi="Arial" w:cs="Arial"/>
          <w:b/>
        </w:rPr>
      </w:pPr>
      <w:r w:rsidRPr="00C02591">
        <w:rPr>
          <w:rFonts w:ascii="Arial" w:hAnsi="Arial" w:cs="Arial"/>
          <w:b/>
          <w:noProof/>
        </w:rPr>
        <w:drawing>
          <wp:inline distT="0" distB="0" distL="0" distR="0" wp14:anchorId="06A7EE6D" wp14:editId="7372782D">
            <wp:extent cx="5986145" cy="7667432"/>
            <wp:effectExtent l="0" t="0" r="0" b="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27" t="618"/>
                    <a:stretch/>
                  </pic:blipFill>
                  <pic:spPr bwMode="auto">
                    <a:xfrm>
                      <a:off x="0" y="0"/>
                      <a:ext cx="5991154" cy="7673848"/>
                    </a:xfrm>
                    <a:prstGeom prst="rect">
                      <a:avLst/>
                    </a:prstGeom>
                    <a:ln>
                      <a:noFill/>
                    </a:ln>
                    <a:extLst>
                      <a:ext uri="{53640926-AAD7-44D8-BBD7-CCE9431645EC}">
                        <a14:shadowObscured xmlns:a14="http://schemas.microsoft.com/office/drawing/2010/main"/>
                      </a:ext>
                    </a:extLst>
                  </pic:spPr>
                </pic:pic>
              </a:graphicData>
            </a:graphic>
          </wp:inline>
        </w:drawing>
      </w:r>
    </w:p>
    <w:p w14:paraId="2AE86CF6" w14:textId="77777777" w:rsidR="00A64AE5" w:rsidRDefault="00C02591" w:rsidP="006A36AE">
      <w:pPr>
        <w:jc w:val="center"/>
        <w:outlineLvl w:val="0"/>
        <w:rPr>
          <w:rFonts w:ascii="Arial" w:hAnsi="Arial" w:cs="Arial"/>
          <w:b/>
        </w:rPr>
      </w:pPr>
      <w:r w:rsidRPr="00C02591">
        <w:rPr>
          <w:rFonts w:ascii="Arial" w:hAnsi="Arial" w:cs="Arial"/>
          <w:b/>
          <w:noProof/>
        </w:rPr>
        <w:lastRenderedPageBreak/>
        <w:drawing>
          <wp:inline distT="0" distB="0" distL="0" distR="0" wp14:anchorId="0979597A" wp14:editId="0F6A4C01">
            <wp:extent cx="5634038" cy="6000750"/>
            <wp:effectExtent l="0" t="0" r="508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44816" cy="6012229"/>
                    </a:xfrm>
                    <a:prstGeom prst="rect">
                      <a:avLst/>
                    </a:prstGeom>
                  </pic:spPr>
                </pic:pic>
              </a:graphicData>
            </a:graphic>
          </wp:inline>
        </w:drawing>
      </w:r>
    </w:p>
    <w:p w14:paraId="31A8E712" w14:textId="77777777" w:rsidR="00A64AE5" w:rsidRDefault="00A64AE5" w:rsidP="00C02591">
      <w:pPr>
        <w:outlineLvl w:val="0"/>
        <w:rPr>
          <w:rFonts w:ascii="Arial" w:hAnsi="Arial" w:cs="Arial"/>
          <w:b/>
        </w:rPr>
      </w:pPr>
    </w:p>
    <w:p w14:paraId="37B55EE1" w14:textId="77777777" w:rsidR="00C02591" w:rsidRDefault="00C02591" w:rsidP="000C364A">
      <w:pPr>
        <w:outlineLvl w:val="0"/>
        <w:rPr>
          <w:rFonts w:ascii="Arial" w:hAnsi="Arial" w:cs="Arial"/>
          <w:b/>
        </w:rPr>
      </w:pPr>
      <w:r w:rsidRPr="00C02591">
        <w:rPr>
          <w:rFonts w:ascii="Arial" w:hAnsi="Arial" w:cs="Arial"/>
          <w:b/>
          <w:noProof/>
        </w:rPr>
        <w:drawing>
          <wp:inline distT="0" distB="0" distL="0" distR="0" wp14:anchorId="7BF27C0E" wp14:editId="208E200C">
            <wp:extent cx="5534025" cy="225742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47709" cy="2263007"/>
                    </a:xfrm>
                    <a:prstGeom prst="rect">
                      <a:avLst/>
                    </a:prstGeom>
                  </pic:spPr>
                </pic:pic>
              </a:graphicData>
            </a:graphic>
          </wp:inline>
        </w:drawing>
      </w:r>
    </w:p>
    <w:p w14:paraId="4405A033" w14:textId="77777777" w:rsidR="00C02591" w:rsidRDefault="00C02591" w:rsidP="000C364A">
      <w:pPr>
        <w:outlineLvl w:val="0"/>
        <w:rPr>
          <w:rFonts w:ascii="Arial" w:hAnsi="Arial" w:cs="Arial"/>
          <w:b/>
        </w:rPr>
      </w:pPr>
    </w:p>
    <w:p w14:paraId="26DFA2CA" w14:textId="77777777" w:rsidR="0031787D" w:rsidRDefault="0031787D" w:rsidP="000C364A">
      <w:pPr>
        <w:outlineLvl w:val="0"/>
        <w:rPr>
          <w:rFonts w:ascii="Arial" w:hAnsi="Arial" w:cs="Arial"/>
          <w:b/>
        </w:rPr>
      </w:pPr>
    </w:p>
    <w:p w14:paraId="6C74E630" w14:textId="77777777" w:rsidR="00CE7EFD" w:rsidRDefault="00CE7EFD" w:rsidP="000C364A">
      <w:pPr>
        <w:outlineLvl w:val="0"/>
        <w:rPr>
          <w:rFonts w:ascii="Arial" w:hAnsi="Arial" w:cs="Arial"/>
          <w:b/>
        </w:rPr>
      </w:pPr>
    </w:p>
    <w:p w14:paraId="5BAFB23A" w14:textId="77777777" w:rsidR="006A36AE" w:rsidRDefault="006A36AE" w:rsidP="006A36AE">
      <w:pPr>
        <w:jc w:val="center"/>
        <w:outlineLvl w:val="0"/>
        <w:rPr>
          <w:rFonts w:ascii="Arial" w:hAnsi="Arial" w:cs="Arial"/>
          <w:b/>
        </w:rPr>
      </w:pPr>
      <w:bookmarkStart w:id="35" w:name="_Toc533582151"/>
      <w:bookmarkStart w:id="36" w:name="_Hlk130210154"/>
      <w:r w:rsidRPr="00BC0D29">
        <w:rPr>
          <w:rFonts w:ascii="Arial" w:hAnsi="Arial" w:cs="Arial"/>
          <w:b/>
        </w:rPr>
        <w:lastRenderedPageBreak/>
        <w:t>SYSTEMS FAILURE &amp; BASIC STAFF RESPONSE</w:t>
      </w:r>
      <w:bookmarkEnd w:id="34"/>
      <w:bookmarkEnd w:id="35"/>
    </w:p>
    <w:bookmarkEnd w:id="36"/>
    <w:p w14:paraId="7E553F65" w14:textId="77777777" w:rsidR="0031787D" w:rsidRDefault="0031787D" w:rsidP="006A36AE">
      <w:pPr>
        <w:jc w:val="center"/>
        <w:outlineLvl w:val="0"/>
        <w:rPr>
          <w:rFonts w:ascii="Arial" w:hAnsi="Arial" w:cs="Arial"/>
          <w:b/>
        </w:rPr>
      </w:pPr>
    </w:p>
    <w:p w14:paraId="276E0E36" w14:textId="77777777" w:rsidR="0031787D" w:rsidRDefault="0031787D" w:rsidP="006A36AE">
      <w:pPr>
        <w:jc w:val="center"/>
        <w:outlineLvl w:val="0"/>
        <w:rPr>
          <w:rFonts w:ascii="Arial" w:hAnsi="Arial" w:cs="Arial"/>
          <w:b/>
        </w:rPr>
      </w:pPr>
    </w:p>
    <w:p w14:paraId="442405A8" w14:textId="77777777" w:rsidR="0031787D" w:rsidRDefault="0031787D" w:rsidP="006A36AE">
      <w:pPr>
        <w:jc w:val="center"/>
        <w:outlineLvl w:val="0"/>
        <w:rPr>
          <w:rFonts w:ascii="Arial" w:hAnsi="Arial" w:cs="Arial"/>
          <w:b/>
        </w:rPr>
      </w:pPr>
      <w:r w:rsidRPr="0031787D">
        <w:rPr>
          <w:rFonts w:ascii="Arial" w:hAnsi="Arial" w:cs="Arial"/>
          <w:b/>
          <w:noProof/>
        </w:rPr>
        <w:drawing>
          <wp:inline distT="0" distB="0" distL="0" distR="0" wp14:anchorId="077022B0" wp14:editId="73EF617F">
            <wp:extent cx="5648324" cy="34290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67566" cy="3440682"/>
                    </a:xfrm>
                    <a:prstGeom prst="rect">
                      <a:avLst/>
                    </a:prstGeom>
                  </pic:spPr>
                </pic:pic>
              </a:graphicData>
            </a:graphic>
          </wp:inline>
        </w:drawing>
      </w:r>
    </w:p>
    <w:p w14:paraId="34F9E848" w14:textId="77777777" w:rsidR="0031787D" w:rsidRDefault="0031787D" w:rsidP="006A36AE">
      <w:pPr>
        <w:jc w:val="center"/>
        <w:outlineLvl w:val="0"/>
        <w:rPr>
          <w:rFonts w:ascii="Arial" w:hAnsi="Arial" w:cs="Arial"/>
          <w:b/>
        </w:rPr>
      </w:pPr>
      <w:r w:rsidRPr="0031787D">
        <w:rPr>
          <w:rFonts w:ascii="Arial" w:hAnsi="Arial" w:cs="Arial"/>
          <w:b/>
          <w:noProof/>
        </w:rPr>
        <w:drawing>
          <wp:inline distT="0" distB="0" distL="0" distR="0" wp14:anchorId="417C41BE" wp14:editId="56F2F28F">
            <wp:extent cx="5649113" cy="3848637"/>
            <wp:effectExtent l="0" t="0" r="8890" b="0"/>
            <wp:docPr id="239" name="Picture 2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49113" cy="3848637"/>
                    </a:xfrm>
                    <a:prstGeom prst="rect">
                      <a:avLst/>
                    </a:prstGeom>
                  </pic:spPr>
                </pic:pic>
              </a:graphicData>
            </a:graphic>
          </wp:inline>
        </w:drawing>
      </w:r>
    </w:p>
    <w:p w14:paraId="7250DB5C" w14:textId="77777777" w:rsidR="0031787D" w:rsidRDefault="0031787D" w:rsidP="006A36AE">
      <w:pPr>
        <w:jc w:val="center"/>
        <w:outlineLvl w:val="0"/>
        <w:rPr>
          <w:rFonts w:ascii="Arial" w:hAnsi="Arial" w:cs="Arial"/>
          <w:b/>
        </w:rPr>
      </w:pPr>
    </w:p>
    <w:p w14:paraId="22FC4405" w14:textId="77777777" w:rsidR="00A92707" w:rsidRDefault="00A92707" w:rsidP="005845BF">
      <w:pPr>
        <w:outlineLvl w:val="0"/>
        <w:rPr>
          <w:rFonts w:ascii="Arial" w:hAnsi="Arial" w:cs="Arial"/>
          <w:b/>
        </w:rPr>
      </w:pPr>
    </w:p>
    <w:p w14:paraId="42CA475D" w14:textId="77777777" w:rsidR="0031787D" w:rsidRPr="00BC0D29" w:rsidRDefault="0031787D" w:rsidP="006A36AE">
      <w:pPr>
        <w:jc w:val="center"/>
        <w:outlineLvl w:val="0"/>
        <w:rPr>
          <w:rFonts w:ascii="Arial" w:hAnsi="Arial" w:cs="Arial"/>
          <w:b/>
        </w:rPr>
      </w:pPr>
    </w:p>
    <w:tbl>
      <w:tblPr>
        <w:tblW w:w="11016" w:type="dxa"/>
        <w:tblInd w:w="-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58"/>
        <w:gridCol w:w="2610"/>
        <w:gridCol w:w="2340"/>
        <w:gridCol w:w="3708"/>
      </w:tblGrid>
      <w:tr w:rsidR="006A36AE" w:rsidRPr="00F626BE" w14:paraId="724F4578" w14:textId="77777777" w:rsidTr="009B1F75">
        <w:tc>
          <w:tcPr>
            <w:tcW w:w="2358" w:type="dxa"/>
            <w:tcBorders>
              <w:top w:val="single" w:sz="6" w:space="0" w:color="auto"/>
              <w:left w:val="single" w:sz="6" w:space="0" w:color="auto"/>
              <w:bottom w:val="single" w:sz="6" w:space="0" w:color="auto"/>
              <w:right w:val="single" w:sz="6" w:space="0" w:color="auto"/>
            </w:tcBorders>
            <w:shd w:val="pct10" w:color="auto" w:fill="auto"/>
          </w:tcPr>
          <w:p w14:paraId="65208291" w14:textId="77777777" w:rsidR="006A36AE" w:rsidRPr="00F626BE" w:rsidRDefault="006A36AE" w:rsidP="009B1F75">
            <w:pPr>
              <w:overflowPunct w:val="0"/>
              <w:autoSpaceDE w:val="0"/>
              <w:autoSpaceDN w:val="0"/>
              <w:adjustRightInd w:val="0"/>
              <w:jc w:val="center"/>
              <w:textAlignment w:val="baseline"/>
              <w:rPr>
                <w:rFonts w:ascii="Arial" w:hAnsi="Arial"/>
                <w:sz w:val="16"/>
              </w:rPr>
            </w:pPr>
            <w:r w:rsidRPr="00F626BE">
              <w:rPr>
                <w:rFonts w:ascii="Arial" w:hAnsi="Arial"/>
                <w:sz w:val="16"/>
              </w:rPr>
              <w:t>Failure of:</w:t>
            </w:r>
          </w:p>
        </w:tc>
        <w:tc>
          <w:tcPr>
            <w:tcW w:w="2610" w:type="dxa"/>
            <w:tcBorders>
              <w:top w:val="single" w:sz="6" w:space="0" w:color="auto"/>
              <w:left w:val="single" w:sz="6" w:space="0" w:color="auto"/>
              <w:bottom w:val="single" w:sz="6" w:space="0" w:color="auto"/>
              <w:right w:val="single" w:sz="6" w:space="0" w:color="auto"/>
            </w:tcBorders>
            <w:shd w:val="pct10" w:color="auto" w:fill="auto"/>
          </w:tcPr>
          <w:p w14:paraId="2B3DCEF7" w14:textId="77777777" w:rsidR="006A36AE" w:rsidRPr="00F626BE" w:rsidRDefault="006A36AE" w:rsidP="009B1F75">
            <w:pPr>
              <w:overflowPunct w:val="0"/>
              <w:autoSpaceDE w:val="0"/>
              <w:autoSpaceDN w:val="0"/>
              <w:adjustRightInd w:val="0"/>
              <w:jc w:val="center"/>
              <w:textAlignment w:val="baseline"/>
              <w:rPr>
                <w:rFonts w:ascii="Arial" w:hAnsi="Arial"/>
                <w:sz w:val="16"/>
              </w:rPr>
            </w:pPr>
            <w:r w:rsidRPr="00F626BE">
              <w:rPr>
                <w:rFonts w:ascii="Arial" w:hAnsi="Arial"/>
                <w:sz w:val="16"/>
              </w:rPr>
              <w:t>What to Expect</w:t>
            </w:r>
          </w:p>
        </w:tc>
        <w:tc>
          <w:tcPr>
            <w:tcW w:w="2340" w:type="dxa"/>
            <w:tcBorders>
              <w:top w:val="single" w:sz="6" w:space="0" w:color="auto"/>
              <w:left w:val="single" w:sz="6" w:space="0" w:color="auto"/>
              <w:bottom w:val="single" w:sz="6" w:space="0" w:color="auto"/>
              <w:right w:val="single" w:sz="6" w:space="0" w:color="auto"/>
            </w:tcBorders>
            <w:shd w:val="pct10" w:color="auto" w:fill="auto"/>
          </w:tcPr>
          <w:p w14:paraId="7D39AED8" w14:textId="77777777" w:rsidR="006A36AE" w:rsidRPr="00F626BE" w:rsidRDefault="006A36AE" w:rsidP="009B1F75">
            <w:pPr>
              <w:overflowPunct w:val="0"/>
              <w:autoSpaceDE w:val="0"/>
              <w:autoSpaceDN w:val="0"/>
              <w:adjustRightInd w:val="0"/>
              <w:jc w:val="center"/>
              <w:textAlignment w:val="baseline"/>
              <w:rPr>
                <w:rFonts w:ascii="Arial" w:hAnsi="Arial"/>
                <w:sz w:val="16"/>
              </w:rPr>
            </w:pPr>
            <w:r w:rsidRPr="00F626BE">
              <w:rPr>
                <w:rFonts w:ascii="Arial" w:hAnsi="Arial"/>
                <w:sz w:val="16"/>
              </w:rPr>
              <w:t>Who to Contact</w:t>
            </w:r>
          </w:p>
        </w:tc>
        <w:tc>
          <w:tcPr>
            <w:tcW w:w="3708" w:type="dxa"/>
            <w:tcBorders>
              <w:top w:val="single" w:sz="6" w:space="0" w:color="auto"/>
              <w:left w:val="single" w:sz="6" w:space="0" w:color="auto"/>
              <w:bottom w:val="single" w:sz="6" w:space="0" w:color="auto"/>
              <w:right w:val="single" w:sz="6" w:space="0" w:color="auto"/>
            </w:tcBorders>
            <w:shd w:val="pct10" w:color="auto" w:fill="auto"/>
          </w:tcPr>
          <w:p w14:paraId="28F5A1DC" w14:textId="77777777" w:rsidR="006A36AE" w:rsidRPr="00F626BE" w:rsidRDefault="006A36AE" w:rsidP="009B1F75">
            <w:pPr>
              <w:overflowPunct w:val="0"/>
              <w:autoSpaceDE w:val="0"/>
              <w:autoSpaceDN w:val="0"/>
              <w:adjustRightInd w:val="0"/>
              <w:jc w:val="center"/>
              <w:textAlignment w:val="baseline"/>
              <w:rPr>
                <w:rFonts w:ascii="Arial" w:hAnsi="Arial"/>
                <w:sz w:val="16"/>
              </w:rPr>
            </w:pPr>
            <w:r w:rsidRPr="00F626BE">
              <w:rPr>
                <w:rFonts w:ascii="Arial" w:hAnsi="Arial"/>
                <w:sz w:val="16"/>
              </w:rPr>
              <w:t>Responsibility of User</w:t>
            </w:r>
          </w:p>
        </w:tc>
      </w:tr>
      <w:tr w:rsidR="006A36AE" w:rsidRPr="00F626BE" w14:paraId="6F394B9C" w14:textId="77777777" w:rsidTr="009B1F75">
        <w:tc>
          <w:tcPr>
            <w:tcW w:w="2358" w:type="dxa"/>
            <w:tcBorders>
              <w:top w:val="single" w:sz="6" w:space="0" w:color="auto"/>
              <w:left w:val="single" w:sz="6" w:space="0" w:color="auto"/>
              <w:bottom w:val="single" w:sz="6" w:space="0" w:color="auto"/>
              <w:right w:val="single" w:sz="6" w:space="0" w:color="auto"/>
            </w:tcBorders>
          </w:tcPr>
          <w:p w14:paraId="6628F08C"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Computer Systems</w:t>
            </w:r>
          </w:p>
        </w:tc>
        <w:tc>
          <w:tcPr>
            <w:tcW w:w="2610" w:type="dxa"/>
            <w:tcBorders>
              <w:top w:val="single" w:sz="6" w:space="0" w:color="auto"/>
              <w:left w:val="single" w:sz="6" w:space="0" w:color="auto"/>
              <w:bottom w:val="single" w:sz="6" w:space="0" w:color="auto"/>
              <w:right w:val="single" w:sz="6" w:space="0" w:color="auto"/>
            </w:tcBorders>
          </w:tcPr>
          <w:p w14:paraId="4BA110B0"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System down</w:t>
            </w:r>
          </w:p>
        </w:tc>
        <w:tc>
          <w:tcPr>
            <w:tcW w:w="2340" w:type="dxa"/>
            <w:tcBorders>
              <w:top w:val="single" w:sz="6" w:space="0" w:color="auto"/>
              <w:left w:val="single" w:sz="6" w:space="0" w:color="auto"/>
              <w:bottom w:val="single" w:sz="6" w:space="0" w:color="auto"/>
              <w:right w:val="single" w:sz="6" w:space="0" w:color="auto"/>
            </w:tcBorders>
          </w:tcPr>
          <w:p w14:paraId="7D0A0401"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Information Technology Computer Support, Ext.  1385</w:t>
            </w:r>
          </w:p>
        </w:tc>
        <w:tc>
          <w:tcPr>
            <w:tcW w:w="3708" w:type="dxa"/>
            <w:tcBorders>
              <w:top w:val="single" w:sz="6" w:space="0" w:color="auto"/>
              <w:left w:val="single" w:sz="6" w:space="0" w:color="auto"/>
              <w:bottom w:val="single" w:sz="6" w:space="0" w:color="auto"/>
              <w:right w:val="single" w:sz="6" w:space="0" w:color="auto"/>
            </w:tcBorders>
          </w:tcPr>
          <w:p w14:paraId="044892ED"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Use backup manual/paper systems</w:t>
            </w:r>
          </w:p>
        </w:tc>
      </w:tr>
      <w:tr w:rsidR="006A36AE" w:rsidRPr="00F626BE" w14:paraId="2BFC634D" w14:textId="77777777" w:rsidTr="009B1F75">
        <w:tc>
          <w:tcPr>
            <w:tcW w:w="2358" w:type="dxa"/>
            <w:tcBorders>
              <w:top w:val="single" w:sz="6" w:space="0" w:color="auto"/>
              <w:left w:val="single" w:sz="6" w:space="0" w:color="auto"/>
              <w:bottom w:val="single" w:sz="6" w:space="0" w:color="auto"/>
              <w:right w:val="single" w:sz="6" w:space="0" w:color="auto"/>
            </w:tcBorders>
          </w:tcPr>
          <w:p w14:paraId="0416A4C0"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Electrical Power Failure—Emergency Generators Work</w:t>
            </w:r>
          </w:p>
        </w:tc>
        <w:tc>
          <w:tcPr>
            <w:tcW w:w="2610" w:type="dxa"/>
            <w:tcBorders>
              <w:top w:val="single" w:sz="6" w:space="0" w:color="auto"/>
              <w:left w:val="single" w:sz="6" w:space="0" w:color="auto"/>
              <w:bottom w:val="single" w:sz="6" w:space="0" w:color="auto"/>
              <w:right w:val="single" w:sz="6" w:space="0" w:color="auto"/>
            </w:tcBorders>
          </w:tcPr>
          <w:p w14:paraId="73BAFDA3"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Many lights are out.  Only RED plug outlets work.</w:t>
            </w:r>
          </w:p>
        </w:tc>
        <w:tc>
          <w:tcPr>
            <w:tcW w:w="2340" w:type="dxa"/>
            <w:tcBorders>
              <w:top w:val="single" w:sz="6" w:space="0" w:color="auto"/>
              <w:left w:val="single" w:sz="6" w:space="0" w:color="auto"/>
              <w:bottom w:val="single" w:sz="6" w:space="0" w:color="auto"/>
              <w:right w:val="single" w:sz="6" w:space="0" w:color="auto"/>
            </w:tcBorders>
          </w:tcPr>
          <w:p w14:paraId="67A156A4"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Engineering, Ext.  2600</w:t>
            </w:r>
          </w:p>
        </w:tc>
        <w:tc>
          <w:tcPr>
            <w:tcW w:w="3708" w:type="dxa"/>
            <w:tcBorders>
              <w:top w:val="single" w:sz="6" w:space="0" w:color="auto"/>
              <w:left w:val="single" w:sz="6" w:space="0" w:color="auto"/>
              <w:bottom w:val="single" w:sz="6" w:space="0" w:color="auto"/>
              <w:right w:val="single" w:sz="6" w:space="0" w:color="auto"/>
            </w:tcBorders>
          </w:tcPr>
          <w:p w14:paraId="3385B84E"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 xml:space="preserve">Ensure that life support systems are on emergency power (red outlets).  Ventilate </w:t>
            </w:r>
            <w:r w:rsidRPr="00F626BE">
              <w:rPr>
                <w:rFonts w:ascii="Arial" w:hAnsi="Arial"/>
                <w:sz w:val="16"/>
              </w:rPr>
              <w:lastRenderedPageBreak/>
              <w:t>patients by hand as necessary.  Complete cases in progress ASAP.  Use flashlights.</w:t>
            </w:r>
          </w:p>
        </w:tc>
      </w:tr>
      <w:tr w:rsidR="006A36AE" w:rsidRPr="00F626BE" w14:paraId="1AD570F6" w14:textId="77777777" w:rsidTr="009B1F75">
        <w:tc>
          <w:tcPr>
            <w:tcW w:w="2358" w:type="dxa"/>
            <w:tcBorders>
              <w:top w:val="single" w:sz="6" w:space="0" w:color="auto"/>
              <w:left w:val="single" w:sz="6" w:space="0" w:color="auto"/>
              <w:bottom w:val="single" w:sz="6" w:space="0" w:color="auto"/>
              <w:right w:val="single" w:sz="6" w:space="0" w:color="auto"/>
            </w:tcBorders>
          </w:tcPr>
          <w:p w14:paraId="0C7A4815"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lastRenderedPageBreak/>
              <w:t>Electrical Power Failure—Total</w:t>
            </w:r>
          </w:p>
        </w:tc>
        <w:tc>
          <w:tcPr>
            <w:tcW w:w="2610" w:type="dxa"/>
            <w:tcBorders>
              <w:top w:val="single" w:sz="6" w:space="0" w:color="auto"/>
              <w:left w:val="single" w:sz="6" w:space="0" w:color="auto"/>
              <w:bottom w:val="single" w:sz="6" w:space="0" w:color="auto"/>
              <w:right w:val="single" w:sz="6" w:space="0" w:color="auto"/>
            </w:tcBorders>
          </w:tcPr>
          <w:p w14:paraId="4A2C0F91"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Failure of all electrical systems.</w:t>
            </w:r>
          </w:p>
        </w:tc>
        <w:tc>
          <w:tcPr>
            <w:tcW w:w="2340" w:type="dxa"/>
            <w:tcBorders>
              <w:top w:val="single" w:sz="6" w:space="0" w:color="auto"/>
              <w:left w:val="single" w:sz="6" w:space="0" w:color="auto"/>
              <w:bottom w:val="single" w:sz="6" w:space="0" w:color="auto"/>
              <w:right w:val="single" w:sz="6" w:space="0" w:color="auto"/>
            </w:tcBorders>
          </w:tcPr>
          <w:p w14:paraId="175E0186"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Engineering, Ext.  2600</w:t>
            </w:r>
          </w:p>
          <w:p w14:paraId="0C6D2EF9"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Respiratory Care, Ext.  1235</w:t>
            </w:r>
          </w:p>
        </w:tc>
        <w:tc>
          <w:tcPr>
            <w:tcW w:w="3708" w:type="dxa"/>
            <w:tcBorders>
              <w:top w:val="single" w:sz="6" w:space="0" w:color="auto"/>
              <w:left w:val="single" w:sz="6" w:space="0" w:color="auto"/>
              <w:bottom w:val="single" w:sz="6" w:space="0" w:color="auto"/>
              <w:right w:val="single" w:sz="6" w:space="0" w:color="auto"/>
            </w:tcBorders>
          </w:tcPr>
          <w:p w14:paraId="53AFD043"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Utilize flashlights &amp; lanterns; hand ventilate patients; manually regulate IVs; don’t start new cases.</w:t>
            </w:r>
          </w:p>
        </w:tc>
      </w:tr>
      <w:tr w:rsidR="006A36AE" w:rsidRPr="00F626BE" w14:paraId="107A7A19" w14:textId="77777777" w:rsidTr="009B1F75">
        <w:tc>
          <w:tcPr>
            <w:tcW w:w="2358" w:type="dxa"/>
            <w:tcBorders>
              <w:top w:val="single" w:sz="6" w:space="0" w:color="auto"/>
              <w:left w:val="single" w:sz="6" w:space="0" w:color="auto"/>
              <w:bottom w:val="single" w:sz="6" w:space="0" w:color="auto"/>
              <w:right w:val="single" w:sz="6" w:space="0" w:color="auto"/>
            </w:tcBorders>
          </w:tcPr>
          <w:p w14:paraId="095B3FF3"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Elevators Out of Service—Fire</w:t>
            </w:r>
          </w:p>
        </w:tc>
        <w:tc>
          <w:tcPr>
            <w:tcW w:w="2610" w:type="dxa"/>
            <w:tcBorders>
              <w:top w:val="single" w:sz="6" w:space="0" w:color="auto"/>
              <w:left w:val="single" w:sz="6" w:space="0" w:color="auto"/>
              <w:bottom w:val="single" w:sz="6" w:space="0" w:color="auto"/>
              <w:right w:val="single" w:sz="6" w:space="0" w:color="auto"/>
            </w:tcBorders>
          </w:tcPr>
          <w:p w14:paraId="0CB0F1B2"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All vertical movement will have to be by stairwells.</w:t>
            </w:r>
          </w:p>
        </w:tc>
        <w:tc>
          <w:tcPr>
            <w:tcW w:w="2340" w:type="dxa"/>
            <w:tcBorders>
              <w:top w:val="single" w:sz="6" w:space="0" w:color="auto"/>
              <w:left w:val="single" w:sz="6" w:space="0" w:color="auto"/>
              <w:bottom w:val="single" w:sz="6" w:space="0" w:color="auto"/>
              <w:right w:val="single" w:sz="6" w:space="0" w:color="auto"/>
            </w:tcBorders>
          </w:tcPr>
          <w:p w14:paraId="7B34F7C7"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Engineering, Ext.  2600</w:t>
            </w:r>
          </w:p>
          <w:p w14:paraId="3A127D63"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Shift Supervisors</w:t>
            </w:r>
          </w:p>
        </w:tc>
        <w:tc>
          <w:tcPr>
            <w:tcW w:w="3708" w:type="dxa"/>
            <w:tcBorders>
              <w:top w:val="single" w:sz="6" w:space="0" w:color="auto"/>
              <w:left w:val="single" w:sz="6" w:space="0" w:color="auto"/>
              <w:bottom w:val="single" w:sz="6" w:space="0" w:color="auto"/>
              <w:right w:val="single" w:sz="6" w:space="0" w:color="auto"/>
            </w:tcBorders>
          </w:tcPr>
          <w:p w14:paraId="72610E9C"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Review fire &amp; evacuation plans; establish services on first or second floor; use carry teams to move critical patients and equipment to other floor.</w:t>
            </w:r>
          </w:p>
        </w:tc>
      </w:tr>
      <w:tr w:rsidR="006A36AE" w:rsidRPr="00F626BE" w14:paraId="607699EE" w14:textId="77777777" w:rsidTr="009B1F75">
        <w:tc>
          <w:tcPr>
            <w:tcW w:w="2358" w:type="dxa"/>
            <w:tcBorders>
              <w:top w:val="single" w:sz="6" w:space="0" w:color="auto"/>
              <w:left w:val="single" w:sz="6" w:space="0" w:color="auto"/>
              <w:bottom w:val="single" w:sz="6" w:space="0" w:color="auto"/>
              <w:right w:val="single" w:sz="6" w:space="0" w:color="auto"/>
            </w:tcBorders>
          </w:tcPr>
          <w:p w14:paraId="45AADBA3"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Elevators Out of Service</w:t>
            </w:r>
          </w:p>
        </w:tc>
        <w:tc>
          <w:tcPr>
            <w:tcW w:w="2610" w:type="dxa"/>
            <w:tcBorders>
              <w:top w:val="single" w:sz="6" w:space="0" w:color="auto"/>
              <w:left w:val="single" w:sz="6" w:space="0" w:color="auto"/>
              <w:bottom w:val="single" w:sz="6" w:space="0" w:color="auto"/>
              <w:right w:val="single" w:sz="6" w:space="0" w:color="auto"/>
            </w:tcBorders>
          </w:tcPr>
          <w:p w14:paraId="46B8CBCA"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All vertical movement will have to be by stairwells</w:t>
            </w:r>
          </w:p>
        </w:tc>
        <w:tc>
          <w:tcPr>
            <w:tcW w:w="2340" w:type="dxa"/>
            <w:tcBorders>
              <w:top w:val="single" w:sz="6" w:space="0" w:color="auto"/>
              <w:left w:val="single" w:sz="6" w:space="0" w:color="auto"/>
              <w:bottom w:val="single" w:sz="6" w:space="0" w:color="auto"/>
              <w:right w:val="single" w:sz="6" w:space="0" w:color="auto"/>
            </w:tcBorders>
          </w:tcPr>
          <w:p w14:paraId="3A6EDA7A"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Contact Engineering for repair, Ext. 2600</w:t>
            </w:r>
          </w:p>
          <w:p w14:paraId="49C048D8" w14:textId="77777777" w:rsidR="006A36AE" w:rsidRPr="00F626BE" w:rsidRDefault="006A36AE" w:rsidP="009B1F75">
            <w:pPr>
              <w:overflowPunct w:val="0"/>
              <w:autoSpaceDE w:val="0"/>
              <w:autoSpaceDN w:val="0"/>
              <w:adjustRightInd w:val="0"/>
              <w:textAlignment w:val="baseline"/>
              <w:rPr>
                <w:rFonts w:ascii="Arial" w:hAnsi="Arial"/>
                <w:sz w:val="16"/>
              </w:rPr>
            </w:pPr>
          </w:p>
        </w:tc>
        <w:tc>
          <w:tcPr>
            <w:tcW w:w="3708" w:type="dxa"/>
            <w:tcBorders>
              <w:top w:val="single" w:sz="6" w:space="0" w:color="auto"/>
              <w:left w:val="single" w:sz="6" w:space="0" w:color="auto"/>
              <w:bottom w:val="single" w:sz="6" w:space="0" w:color="auto"/>
              <w:right w:val="single" w:sz="6" w:space="0" w:color="auto"/>
            </w:tcBorders>
          </w:tcPr>
          <w:p w14:paraId="70B76E18"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Mark elevators “Out of Service”</w:t>
            </w:r>
          </w:p>
          <w:p w14:paraId="48077093"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Review evacuation procedures</w:t>
            </w:r>
          </w:p>
        </w:tc>
      </w:tr>
      <w:tr w:rsidR="006A36AE" w:rsidRPr="00F626BE" w14:paraId="10098917" w14:textId="77777777" w:rsidTr="009B1F75">
        <w:tc>
          <w:tcPr>
            <w:tcW w:w="2358" w:type="dxa"/>
            <w:tcBorders>
              <w:top w:val="single" w:sz="6" w:space="0" w:color="auto"/>
              <w:left w:val="single" w:sz="6" w:space="0" w:color="auto"/>
              <w:bottom w:val="single" w:sz="6" w:space="0" w:color="auto"/>
              <w:right w:val="single" w:sz="6" w:space="0" w:color="auto"/>
            </w:tcBorders>
          </w:tcPr>
          <w:p w14:paraId="40FC3A32"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Elevator Stopped Between Floors</w:t>
            </w:r>
          </w:p>
        </w:tc>
        <w:tc>
          <w:tcPr>
            <w:tcW w:w="2610" w:type="dxa"/>
            <w:tcBorders>
              <w:top w:val="single" w:sz="6" w:space="0" w:color="auto"/>
              <w:left w:val="single" w:sz="6" w:space="0" w:color="auto"/>
              <w:bottom w:val="single" w:sz="6" w:space="0" w:color="auto"/>
              <w:right w:val="single" w:sz="6" w:space="0" w:color="auto"/>
            </w:tcBorders>
          </w:tcPr>
          <w:p w14:paraId="275157DF"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Elevator alarm bell sounding.</w:t>
            </w:r>
          </w:p>
        </w:tc>
        <w:tc>
          <w:tcPr>
            <w:tcW w:w="2340" w:type="dxa"/>
            <w:tcBorders>
              <w:top w:val="single" w:sz="6" w:space="0" w:color="auto"/>
              <w:left w:val="single" w:sz="6" w:space="0" w:color="auto"/>
              <w:bottom w:val="single" w:sz="6" w:space="0" w:color="auto"/>
              <w:right w:val="single" w:sz="6" w:space="0" w:color="auto"/>
            </w:tcBorders>
          </w:tcPr>
          <w:p w14:paraId="76A4D954"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Engineering, Ext.  2600</w:t>
            </w:r>
          </w:p>
          <w:p w14:paraId="2D326B1F"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Security, Ext.  2239</w:t>
            </w:r>
          </w:p>
        </w:tc>
        <w:tc>
          <w:tcPr>
            <w:tcW w:w="3708" w:type="dxa"/>
            <w:tcBorders>
              <w:top w:val="single" w:sz="6" w:space="0" w:color="auto"/>
              <w:left w:val="single" w:sz="6" w:space="0" w:color="auto"/>
              <w:bottom w:val="single" w:sz="6" w:space="0" w:color="auto"/>
              <w:right w:val="single" w:sz="6" w:space="0" w:color="auto"/>
            </w:tcBorders>
          </w:tcPr>
          <w:p w14:paraId="024444A1"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Keep verbal contact with personnel still in elevator and let them know help is on the way.</w:t>
            </w:r>
          </w:p>
        </w:tc>
      </w:tr>
      <w:tr w:rsidR="006A36AE" w:rsidRPr="00F626BE" w14:paraId="096C5299" w14:textId="77777777" w:rsidTr="009B1F75">
        <w:tc>
          <w:tcPr>
            <w:tcW w:w="2358" w:type="dxa"/>
            <w:tcBorders>
              <w:top w:val="single" w:sz="6" w:space="0" w:color="auto"/>
              <w:left w:val="single" w:sz="6" w:space="0" w:color="auto"/>
              <w:bottom w:val="single" w:sz="6" w:space="0" w:color="auto"/>
              <w:right w:val="single" w:sz="6" w:space="0" w:color="auto"/>
            </w:tcBorders>
          </w:tcPr>
          <w:p w14:paraId="58DCFE77"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Fire Alarm System</w:t>
            </w:r>
          </w:p>
        </w:tc>
        <w:tc>
          <w:tcPr>
            <w:tcW w:w="2610" w:type="dxa"/>
            <w:tcBorders>
              <w:top w:val="single" w:sz="6" w:space="0" w:color="auto"/>
              <w:left w:val="single" w:sz="6" w:space="0" w:color="auto"/>
              <w:bottom w:val="single" w:sz="6" w:space="0" w:color="auto"/>
              <w:right w:val="single" w:sz="6" w:space="0" w:color="auto"/>
            </w:tcBorders>
          </w:tcPr>
          <w:p w14:paraId="311AF42C"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No fire alarms or sprinklers</w:t>
            </w:r>
          </w:p>
        </w:tc>
        <w:tc>
          <w:tcPr>
            <w:tcW w:w="2340" w:type="dxa"/>
            <w:tcBorders>
              <w:top w:val="single" w:sz="6" w:space="0" w:color="auto"/>
              <w:left w:val="single" w:sz="6" w:space="0" w:color="auto"/>
              <w:bottom w:val="single" w:sz="6" w:space="0" w:color="auto"/>
              <w:right w:val="single" w:sz="6" w:space="0" w:color="auto"/>
            </w:tcBorders>
          </w:tcPr>
          <w:p w14:paraId="721606C3"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Engineering, Ext.  2600</w:t>
            </w:r>
          </w:p>
        </w:tc>
        <w:tc>
          <w:tcPr>
            <w:tcW w:w="3708" w:type="dxa"/>
            <w:tcBorders>
              <w:top w:val="single" w:sz="6" w:space="0" w:color="auto"/>
              <w:left w:val="single" w:sz="6" w:space="0" w:color="auto"/>
              <w:bottom w:val="single" w:sz="6" w:space="0" w:color="auto"/>
              <w:right w:val="single" w:sz="6" w:space="0" w:color="auto"/>
            </w:tcBorders>
          </w:tcPr>
          <w:p w14:paraId="520E4B51" w14:textId="77777777" w:rsidR="006A36AE" w:rsidRPr="00F626BE" w:rsidRDefault="006A36AE" w:rsidP="00A36752">
            <w:pPr>
              <w:overflowPunct w:val="0"/>
              <w:autoSpaceDE w:val="0"/>
              <w:autoSpaceDN w:val="0"/>
              <w:adjustRightInd w:val="0"/>
              <w:textAlignment w:val="baseline"/>
              <w:rPr>
                <w:rFonts w:ascii="Arial" w:hAnsi="Arial"/>
                <w:sz w:val="16"/>
              </w:rPr>
            </w:pPr>
            <w:r w:rsidRPr="00F626BE">
              <w:rPr>
                <w:rFonts w:ascii="Arial" w:hAnsi="Arial"/>
                <w:sz w:val="16"/>
              </w:rPr>
              <w:t xml:space="preserve">Institute </w:t>
            </w:r>
            <w:r w:rsidR="00A36752">
              <w:rPr>
                <w:rFonts w:ascii="Arial" w:hAnsi="Arial"/>
                <w:sz w:val="16"/>
              </w:rPr>
              <w:t>Fire Alarm Activation</w:t>
            </w:r>
            <w:r w:rsidRPr="00F626BE">
              <w:rPr>
                <w:rFonts w:ascii="Arial" w:hAnsi="Arial"/>
                <w:sz w:val="16"/>
              </w:rPr>
              <w:t>; minimize fire hazards; use phone or runners to report fire.</w:t>
            </w:r>
          </w:p>
        </w:tc>
      </w:tr>
      <w:tr w:rsidR="006A36AE" w:rsidRPr="00F626BE" w14:paraId="6CA96611" w14:textId="77777777" w:rsidTr="009B1F75">
        <w:tc>
          <w:tcPr>
            <w:tcW w:w="2358" w:type="dxa"/>
            <w:tcBorders>
              <w:top w:val="single" w:sz="6" w:space="0" w:color="auto"/>
              <w:left w:val="single" w:sz="6" w:space="0" w:color="auto"/>
              <w:bottom w:val="single" w:sz="6" w:space="0" w:color="auto"/>
              <w:right w:val="single" w:sz="6" w:space="0" w:color="auto"/>
            </w:tcBorders>
          </w:tcPr>
          <w:p w14:paraId="1BA967D7"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Medical Gases</w:t>
            </w:r>
          </w:p>
        </w:tc>
        <w:tc>
          <w:tcPr>
            <w:tcW w:w="2610" w:type="dxa"/>
            <w:tcBorders>
              <w:top w:val="single" w:sz="6" w:space="0" w:color="auto"/>
              <w:left w:val="single" w:sz="6" w:space="0" w:color="auto"/>
              <w:bottom w:val="single" w:sz="6" w:space="0" w:color="auto"/>
              <w:right w:val="single" w:sz="6" w:space="0" w:color="auto"/>
            </w:tcBorders>
          </w:tcPr>
          <w:p w14:paraId="4D0155AE"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Gas alarms; no O</w:t>
            </w:r>
            <w:r w:rsidRPr="00F626BE">
              <w:rPr>
                <w:rFonts w:ascii="Arial" w:hAnsi="Arial"/>
                <w:sz w:val="16"/>
                <w:vertAlign w:val="subscript"/>
              </w:rPr>
              <w:t>2</w:t>
            </w:r>
            <w:r w:rsidRPr="00F626BE">
              <w:rPr>
                <w:rFonts w:ascii="Arial" w:hAnsi="Arial"/>
                <w:sz w:val="16"/>
              </w:rPr>
              <w:t xml:space="preserve"> or medical air or Nitrous Oxide (NO</w:t>
            </w:r>
            <w:r w:rsidRPr="00F626BE">
              <w:rPr>
                <w:rFonts w:ascii="Arial" w:hAnsi="Arial"/>
                <w:sz w:val="16"/>
                <w:vertAlign w:val="subscript"/>
              </w:rPr>
              <w:t>2</w:t>
            </w:r>
            <w:r w:rsidRPr="00F626BE">
              <w:rPr>
                <w:rFonts w:ascii="Arial" w:hAnsi="Arial"/>
                <w:sz w:val="16"/>
              </w:rPr>
              <w:t>)</w:t>
            </w:r>
          </w:p>
        </w:tc>
        <w:tc>
          <w:tcPr>
            <w:tcW w:w="2340" w:type="dxa"/>
            <w:tcBorders>
              <w:top w:val="single" w:sz="6" w:space="0" w:color="auto"/>
              <w:left w:val="single" w:sz="6" w:space="0" w:color="auto"/>
              <w:bottom w:val="single" w:sz="6" w:space="0" w:color="auto"/>
              <w:right w:val="single" w:sz="6" w:space="0" w:color="auto"/>
            </w:tcBorders>
          </w:tcPr>
          <w:p w14:paraId="4740E55A"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Engineering, Ext.  2600</w:t>
            </w:r>
          </w:p>
          <w:p w14:paraId="1FAB922D"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Storeroom, Ext.  2600</w:t>
            </w:r>
          </w:p>
          <w:p w14:paraId="14139215"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Respiratory Care, Ext.  1235</w:t>
            </w:r>
          </w:p>
        </w:tc>
        <w:tc>
          <w:tcPr>
            <w:tcW w:w="3708" w:type="dxa"/>
            <w:tcBorders>
              <w:top w:val="single" w:sz="6" w:space="0" w:color="auto"/>
              <w:left w:val="single" w:sz="6" w:space="0" w:color="auto"/>
              <w:bottom w:val="single" w:sz="6" w:space="0" w:color="auto"/>
              <w:right w:val="single" w:sz="6" w:space="0" w:color="auto"/>
            </w:tcBorders>
          </w:tcPr>
          <w:p w14:paraId="4DD7D8EA"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Hand ventilate patients; transfer patients if necessary; use portable O</w:t>
            </w:r>
            <w:r w:rsidRPr="00F626BE">
              <w:rPr>
                <w:rFonts w:ascii="Arial" w:hAnsi="Arial"/>
                <w:sz w:val="16"/>
                <w:vertAlign w:val="subscript"/>
              </w:rPr>
              <w:t>2</w:t>
            </w:r>
            <w:r w:rsidRPr="00F626BE">
              <w:rPr>
                <w:rFonts w:ascii="Arial" w:hAnsi="Arial"/>
                <w:sz w:val="16"/>
              </w:rPr>
              <w:t xml:space="preserve"> and other gases; call for additional portable cylinders.</w:t>
            </w:r>
          </w:p>
        </w:tc>
      </w:tr>
      <w:tr w:rsidR="006A36AE" w:rsidRPr="00F626BE" w14:paraId="0924F8B3" w14:textId="77777777" w:rsidTr="009B1F75">
        <w:tc>
          <w:tcPr>
            <w:tcW w:w="2358" w:type="dxa"/>
            <w:tcBorders>
              <w:top w:val="single" w:sz="6" w:space="0" w:color="auto"/>
              <w:left w:val="single" w:sz="6" w:space="0" w:color="auto"/>
              <w:bottom w:val="single" w:sz="6" w:space="0" w:color="auto"/>
              <w:right w:val="single" w:sz="6" w:space="0" w:color="auto"/>
            </w:tcBorders>
          </w:tcPr>
          <w:p w14:paraId="39BD8AF2"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Medical Vacuum</w:t>
            </w:r>
          </w:p>
        </w:tc>
        <w:tc>
          <w:tcPr>
            <w:tcW w:w="2610" w:type="dxa"/>
            <w:tcBorders>
              <w:top w:val="single" w:sz="6" w:space="0" w:color="auto"/>
              <w:left w:val="single" w:sz="6" w:space="0" w:color="auto"/>
              <w:bottom w:val="single" w:sz="6" w:space="0" w:color="auto"/>
              <w:right w:val="single" w:sz="6" w:space="0" w:color="auto"/>
            </w:tcBorders>
          </w:tcPr>
          <w:p w14:paraId="378827A1"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No vacuum; vacuum systems fail &amp; in alarm.</w:t>
            </w:r>
          </w:p>
        </w:tc>
        <w:tc>
          <w:tcPr>
            <w:tcW w:w="2340" w:type="dxa"/>
            <w:tcBorders>
              <w:top w:val="single" w:sz="6" w:space="0" w:color="auto"/>
              <w:left w:val="single" w:sz="6" w:space="0" w:color="auto"/>
              <w:bottom w:val="single" w:sz="6" w:space="0" w:color="auto"/>
              <w:right w:val="single" w:sz="6" w:space="0" w:color="auto"/>
            </w:tcBorders>
          </w:tcPr>
          <w:p w14:paraId="7D650A6D"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Engineering, Ext.  2600</w:t>
            </w:r>
          </w:p>
          <w:p w14:paraId="284DE79E"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Respiratory Care, Ext.  1235</w:t>
            </w:r>
          </w:p>
          <w:p w14:paraId="4FBB6127"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Central Supply, Ext.  1060</w:t>
            </w:r>
          </w:p>
        </w:tc>
        <w:tc>
          <w:tcPr>
            <w:tcW w:w="3708" w:type="dxa"/>
            <w:tcBorders>
              <w:top w:val="single" w:sz="6" w:space="0" w:color="auto"/>
              <w:left w:val="single" w:sz="6" w:space="0" w:color="auto"/>
              <w:bottom w:val="single" w:sz="6" w:space="0" w:color="auto"/>
              <w:right w:val="single" w:sz="6" w:space="0" w:color="auto"/>
            </w:tcBorders>
          </w:tcPr>
          <w:p w14:paraId="628AFD51"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Call Central Supply for portable vacuum; finish cases in progress; don’t start new cases.</w:t>
            </w:r>
          </w:p>
        </w:tc>
      </w:tr>
      <w:tr w:rsidR="006A36AE" w:rsidRPr="00F626BE" w14:paraId="461B5D04" w14:textId="77777777" w:rsidTr="009B1F75">
        <w:tc>
          <w:tcPr>
            <w:tcW w:w="2358" w:type="dxa"/>
            <w:tcBorders>
              <w:top w:val="single" w:sz="6" w:space="0" w:color="auto"/>
              <w:left w:val="single" w:sz="6" w:space="0" w:color="auto"/>
              <w:bottom w:val="single" w:sz="6" w:space="0" w:color="auto"/>
              <w:right w:val="single" w:sz="6" w:space="0" w:color="auto"/>
            </w:tcBorders>
          </w:tcPr>
          <w:p w14:paraId="6A65B08F"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Natural Gas Failure or Leak</w:t>
            </w:r>
          </w:p>
        </w:tc>
        <w:tc>
          <w:tcPr>
            <w:tcW w:w="2610" w:type="dxa"/>
            <w:tcBorders>
              <w:top w:val="single" w:sz="6" w:space="0" w:color="auto"/>
              <w:left w:val="single" w:sz="6" w:space="0" w:color="auto"/>
              <w:bottom w:val="single" w:sz="6" w:space="0" w:color="auto"/>
              <w:right w:val="single" w:sz="6" w:space="0" w:color="auto"/>
            </w:tcBorders>
          </w:tcPr>
          <w:p w14:paraId="5A334D5E"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Odor; no flames on burners; etc.</w:t>
            </w:r>
          </w:p>
        </w:tc>
        <w:tc>
          <w:tcPr>
            <w:tcW w:w="2340" w:type="dxa"/>
            <w:tcBorders>
              <w:top w:val="single" w:sz="6" w:space="0" w:color="auto"/>
              <w:left w:val="single" w:sz="6" w:space="0" w:color="auto"/>
              <w:bottom w:val="single" w:sz="6" w:space="0" w:color="auto"/>
              <w:right w:val="single" w:sz="6" w:space="0" w:color="auto"/>
            </w:tcBorders>
          </w:tcPr>
          <w:p w14:paraId="7D2BECCE"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Engineering, Ext.  2600</w:t>
            </w:r>
          </w:p>
        </w:tc>
        <w:tc>
          <w:tcPr>
            <w:tcW w:w="3708" w:type="dxa"/>
            <w:tcBorders>
              <w:top w:val="single" w:sz="6" w:space="0" w:color="auto"/>
              <w:left w:val="single" w:sz="6" w:space="0" w:color="auto"/>
              <w:bottom w:val="single" w:sz="6" w:space="0" w:color="auto"/>
              <w:right w:val="single" w:sz="6" w:space="0" w:color="auto"/>
            </w:tcBorders>
          </w:tcPr>
          <w:p w14:paraId="19289CFD"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Open doors to ventilate; turn off gas equipment; don’t use any spark-producing devices, electric motors, switches, etc.</w:t>
            </w:r>
          </w:p>
        </w:tc>
      </w:tr>
      <w:tr w:rsidR="006A36AE" w:rsidRPr="00F626BE" w14:paraId="6B761324" w14:textId="77777777" w:rsidTr="009B1F75">
        <w:tc>
          <w:tcPr>
            <w:tcW w:w="2358" w:type="dxa"/>
            <w:tcBorders>
              <w:top w:val="single" w:sz="6" w:space="0" w:color="auto"/>
              <w:left w:val="single" w:sz="6" w:space="0" w:color="auto"/>
              <w:bottom w:val="single" w:sz="6" w:space="0" w:color="auto"/>
              <w:right w:val="single" w:sz="6" w:space="0" w:color="auto"/>
            </w:tcBorders>
          </w:tcPr>
          <w:p w14:paraId="22CC4AC1"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Nurse Call System</w:t>
            </w:r>
          </w:p>
        </w:tc>
        <w:tc>
          <w:tcPr>
            <w:tcW w:w="2610" w:type="dxa"/>
            <w:tcBorders>
              <w:top w:val="single" w:sz="6" w:space="0" w:color="auto"/>
              <w:left w:val="single" w:sz="6" w:space="0" w:color="auto"/>
              <w:bottom w:val="single" w:sz="6" w:space="0" w:color="auto"/>
              <w:right w:val="single" w:sz="6" w:space="0" w:color="auto"/>
            </w:tcBorders>
          </w:tcPr>
          <w:p w14:paraId="125CA1F6"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No patient contact.</w:t>
            </w:r>
          </w:p>
        </w:tc>
        <w:tc>
          <w:tcPr>
            <w:tcW w:w="2340" w:type="dxa"/>
            <w:tcBorders>
              <w:top w:val="single" w:sz="6" w:space="0" w:color="auto"/>
              <w:left w:val="single" w:sz="6" w:space="0" w:color="auto"/>
              <w:bottom w:val="single" w:sz="6" w:space="0" w:color="auto"/>
              <w:right w:val="single" w:sz="6" w:space="0" w:color="auto"/>
            </w:tcBorders>
          </w:tcPr>
          <w:p w14:paraId="06BE17AA"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Information Technology Computer Support, Ext. 1385</w:t>
            </w:r>
          </w:p>
        </w:tc>
        <w:tc>
          <w:tcPr>
            <w:tcW w:w="3708" w:type="dxa"/>
            <w:tcBorders>
              <w:top w:val="single" w:sz="6" w:space="0" w:color="auto"/>
              <w:left w:val="single" w:sz="6" w:space="0" w:color="auto"/>
              <w:bottom w:val="single" w:sz="6" w:space="0" w:color="auto"/>
              <w:right w:val="single" w:sz="6" w:space="0" w:color="auto"/>
            </w:tcBorders>
          </w:tcPr>
          <w:p w14:paraId="459E7833"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Use bedside patient telephone, if available; move patients; use bells; detail a rover to check patients.</w:t>
            </w:r>
          </w:p>
        </w:tc>
      </w:tr>
      <w:tr w:rsidR="006A36AE" w:rsidRPr="00F626BE" w14:paraId="7D850818" w14:textId="77777777" w:rsidTr="009B1F75">
        <w:tc>
          <w:tcPr>
            <w:tcW w:w="2358" w:type="dxa"/>
            <w:tcBorders>
              <w:top w:val="single" w:sz="6" w:space="0" w:color="auto"/>
              <w:left w:val="single" w:sz="6" w:space="0" w:color="auto"/>
              <w:bottom w:val="single" w:sz="6" w:space="0" w:color="auto"/>
              <w:right w:val="single" w:sz="6" w:space="0" w:color="auto"/>
            </w:tcBorders>
          </w:tcPr>
          <w:p w14:paraId="2BC94B62"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Patient Care Equipment/Systems</w:t>
            </w:r>
          </w:p>
        </w:tc>
        <w:tc>
          <w:tcPr>
            <w:tcW w:w="2610" w:type="dxa"/>
            <w:tcBorders>
              <w:top w:val="single" w:sz="6" w:space="0" w:color="auto"/>
              <w:left w:val="single" w:sz="6" w:space="0" w:color="auto"/>
              <w:bottom w:val="single" w:sz="6" w:space="0" w:color="auto"/>
              <w:right w:val="single" w:sz="6" w:space="0" w:color="auto"/>
            </w:tcBorders>
          </w:tcPr>
          <w:p w14:paraId="645DB974"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Equipment/system does not function properly</w:t>
            </w:r>
          </w:p>
        </w:tc>
        <w:tc>
          <w:tcPr>
            <w:tcW w:w="2340" w:type="dxa"/>
            <w:tcBorders>
              <w:top w:val="single" w:sz="6" w:space="0" w:color="auto"/>
              <w:left w:val="single" w:sz="6" w:space="0" w:color="auto"/>
              <w:bottom w:val="single" w:sz="6" w:space="0" w:color="auto"/>
              <w:right w:val="single" w:sz="6" w:space="0" w:color="auto"/>
            </w:tcBorders>
          </w:tcPr>
          <w:p w14:paraId="7AA08296"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 xml:space="preserve">Clinical Engineering, </w:t>
            </w:r>
          </w:p>
          <w:p w14:paraId="7ABEA076"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Ext. 2600</w:t>
            </w:r>
          </w:p>
        </w:tc>
        <w:tc>
          <w:tcPr>
            <w:tcW w:w="3708" w:type="dxa"/>
            <w:tcBorders>
              <w:top w:val="single" w:sz="6" w:space="0" w:color="auto"/>
              <w:left w:val="single" w:sz="6" w:space="0" w:color="auto"/>
              <w:bottom w:val="single" w:sz="6" w:space="0" w:color="auto"/>
              <w:right w:val="single" w:sz="6" w:space="0" w:color="auto"/>
            </w:tcBorders>
          </w:tcPr>
          <w:p w14:paraId="7E1EC553"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Replace &amp; tag defective equipment with red equipment tag.  Complete ORTS form.</w:t>
            </w:r>
          </w:p>
        </w:tc>
      </w:tr>
      <w:tr w:rsidR="006A36AE" w:rsidRPr="00F626BE" w14:paraId="317E214B" w14:textId="77777777" w:rsidTr="009B1F75">
        <w:tc>
          <w:tcPr>
            <w:tcW w:w="2358" w:type="dxa"/>
            <w:tcBorders>
              <w:top w:val="single" w:sz="6" w:space="0" w:color="auto"/>
              <w:left w:val="single" w:sz="6" w:space="0" w:color="auto"/>
              <w:bottom w:val="single" w:sz="6" w:space="0" w:color="auto"/>
              <w:right w:val="single" w:sz="6" w:space="0" w:color="auto"/>
            </w:tcBorders>
          </w:tcPr>
          <w:p w14:paraId="7394862A"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Sewer Stoppage</w:t>
            </w:r>
          </w:p>
        </w:tc>
        <w:tc>
          <w:tcPr>
            <w:tcW w:w="2610" w:type="dxa"/>
            <w:tcBorders>
              <w:top w:val="single" w:sz="6" w:space="0" w:color="auto"/>
              <w:left w:val="single" w:sz="6" w:space="0" w:color="auto"/>
              <w:bottom w:val="single" w:sz="6" w:space="0" w:color="auto"/>
              <w:right w:val="single" w:sz="6" w:space="0" w:color="auto"/>
            </w:tcBorders>
          </w:tcPr>
          <w:p w14:paraId="23EBE66E"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Drains backing up</w:t>
            </w:r>
          </w:p>
        </w:tc>
        <w:tc>
          <w:tcPr>
            <w:tcW w:w="2340" w:type="dxa"/>
            <w:tcBorders>
              <w:top w:val="single" w:sz="6" w:space="0" w:color="auto"/>
              <w:left w:val="single" w:sz="6" w:space="0" w:color="auto"/>
              <w:bottom w:val="single" w:sz="6" w:space="0" w:color="auto"/>
              <w:right w:val="single" w:sz="6" w:space="0" w:color="auto"/>
            </w:tcBorders>
          </w:tcPr>
          <w:p w14:paraId="2BF3D677"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Engineering, Ext.  2600</w:t>
            </w:r>
          </w:p>
        </w:tc>
        <w:tc>
          <w:tcPr>
            <w:tcW w:w="3708" w:type="dxa"/>
            <w:tcBorders>
              <w:top w:val="single" w:sz="6" w:space="0" w:color="auto"/>
              <w:left w:val="single" w:sz="6" w:space="0" w:color="auto"/>
              <w:bottom w:val="single" w:sz="6" w:space="0" w:color="auto"/>
              <w:right w:val="single" w:sz="6" w:space="0" w:color="auto"/>
            </w:tcBorders>
          </w:tcPr>
          <w:p w14:paraId="4477582A"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Do not flush toilets; do not use water.</w:t>
            </w:r>
          </w:p>
        </w:tc>
      </w:tr>
      <w:tr w:rsidR="006A36AE" w:rsidRPr="00F626BE" w14:paraId="42D7E3E9" w14:textId="77777777" w:rsidTr="009B1F75">
        <w:tc>
          <w:tcPr>
            <w:tcW w:w="2358" w:type="dxa"/>
            <w:tcBorders>
              <w:top w:val="single" w:sz="6" w:space="0" w:color="auto"/>
              <w:left w:val="single" w:sz="6" w:space="0" w:color="auto"/>
              <w:bottom w:val="single" w:sz="6" w:space="0" w:color="auto"/>
              <w:right w:val="single" w:sz="6" w:space="0" w:color="auto"/>
            </w:tcBorders>
          </w:tcPr>
          <w:p w14:paraId="4ED01283"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Steam Failure</w:t>
            </w:r>
          </w:p>
        </w:tc>
        <w:tc>
          <w:tcPr>
            <w:tcW w:w="2610" w:type="dxa"/>
            <w:tcBorders>
              <w:top w:val="single" w:sz="6" w:space="0" w:color="auto"/>
              <w:left w:val="single" w:sz="6" w:space="0" w:color="auto"/>
              <w:bottom w:val="single" w:sz="6" w:space="0" w:color="auto"/>
              <w:right w:val="single" w:sz="6" w:space="0" w:color="auto"/>
            </w:tcBorders>
          </w:tcPr>
          <w:p w14:paraId="1F630462"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No building heat, hot water, or laundry; sterilizers inoperative; limited cooking.</w:t>
            </w:r>
          </w:p>
        </w:tc>
        <w:tc>
          <w:tcPr>
            <w:tcW w:w="2340" w:type="dxa"/>
            <w:tcBorders>
              <w:top w:val="single" w:sz="6" w:space="0" w:color="auto"/>
              <w:left w:val="single" w:sz="6" w:space="0" w:color="auto"/>
              <w:bottom w:val="single" w:sz="6" w:space="0" w:color="auto"/>
              <w:right w:val="single" w:sz="6" w:space="0" w:color="auto"/>
            </w:tcBorders>
          </w:tcPr>
          <w:p w14:paraId="34ABE072"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Engineering, Ext.  2600</w:t>
            </w:r>
          </w:p>
        </w:tc>
        <w:tc>
          <w:tcPr>
            <w:tcW w:w="3708" w:type="dxa"/>
            <w:tcBorders>
              <w:top w:val="single" w:sz="6" w:space="0" w:color="auto"/>
              <w:left w:val="single" w:sz="6" w:space="0" w:color="auto"/>
              <w:bottom w:val="single" w:sz="6" w:space="0" w:color="auto"/>
              <w:right w:val="single" w:sz="6" w:space="0" w:color="auto"/>
            </w:tcBorders>
          </w:tcPr>
          <w:p w14:paraId="40CE3BC6"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Conserve sterile materials &amp; all linens; provide extra blankets; prepare cold meals.</w:t>
            </w:r>
          </w:p>
        </w:tc>
      </w:tr>
      <w:tr w:rsidR="006A36AE" w:rsidRPr="00F626BE" w14:paraId="180F6D96" w14:textId="77777777" w:rsidTr="009B1F75">
        <w:tc>
          <w:tcPr>
            <w:tcW w:w="2358" w:type="dxa"/>
            <w:tcBorders>
              <w:top w:val="single" w:sz="6" w:space="0" w:color="auto"/>
              <w:left w:val="single" w:sz="6" w:space="0" w:color="auto"/>
              <w:bottom w:val="single" w:sz="6" w:space="0" w:color="auto"/>
              <w:right w:val="single" w:sz="6" w:space="0" w:color="auto"/>
            </w:tcBorders>
          </w:tcPr>
          <w:p w14:paraId="6F4F3856"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Telephones</w:t>
            </w:r>
          </w:p>
        </w:tc>
        <w:tc>
          <w:tcPr>
            <w:tcW w:w="2610" w:type="dxa"/>
            <w:tcBorders>
              <w:top w:val="single" w:sz="6" w:space="0" w:color="auto"/>
              <w:left w:val="single" w:sz="6" w:space="0" w:color="auto"/>
              <w:bottom w:val="single" w:sz="6" w:space="0" w:color="auto"/>
              <w:right w:val="single" w:sz="6" w:space="0" w:color="auto"/>
            </w:tcBorders>
          </w:tcPr>
          <w:p w14:paraId="4D311B26"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No phone service</w:t>
            </w:r>
          </w:p>
        </w:tc>
        <w:tc>
          <w:tcPr>
            <w:tcW w:w="2340" w:type="dxa"/>
            <w:tcBorders>
              <w:top w:val="single" w:sz="6" w:space="0" w:color="auto"/>
              <w:left w:val="single" w:sz="6" w:space="0" w:color="auto"/>
              <w:bottom w:val="single" w:sz="6" w:space="0" w:color="auto"/>
              <w:right w:val="single" w:sz="6" w:space="0" w:color="auto"/>
            </w:tcBorders>
          </w:tcPr>
          <w:p w14:paraId="6FEB6DD3"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Information Technology Computer Support, Ext.  1385</w:t>
            </w:r>
          </w:p>
        </w:tc>
        <w:tc>
          <w:tcPr>
            <w:tcW w:w="3708" w:type="dxa"/>
            <w:tcBorders>
              <w:top w:val="single" w:sz="6" w:space="0" w:color="auto"/>
              <w:left w:val="single" w:sz="6" w:space="0" w:color="auto"/>
              <w:bottom w:val="single" w:sz="6" w:space="0" w:color="auto"/>
              <w:right w:val="single" w:sz="6" w:space="0" w:color="auto"/>
            </w:tcBorders>
          </w:tcPr>
          <w:p w14:paraId="35E11C82"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Use overhead paging, pay phones.  Use runners as needed.  Activate red phones.</w:t>
            </w:r>
          </w:p>
        </w:tc>
      </w:tr>
      <w:tr w:rsidR="006A36AE" w:rsidRPr="00F626BE" w14:paraId="36F64ABF" w14:textId="77777777" w:rsidTr="009B1F75">
        <w:tc>
          <w:tcPr>
            <w:tcW w:w="2358" w:type="dxa"/>
            <w:tcBorders>
              <w:top w:val="single" w:sz="6" w:space="0" w:color="auto"/>
              <w:left w:val="single" w:sz="6" w:space="0" w:color="auto"/>
              <w:bottom w:val="single" w:sz="6" w:space="0" w:color="auto"/>
              <w:right w:val="single" w:sz="6" w:space="0" w:color="auto"/>
            </w:tcBorders>
          </w:tcPr>
          <w:p w14:paraId="22EBDC79"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Water</w:t>
            </w:r>
          </w:p>
        </w:tc>
        <w:tc>
          <w:tcPr>
            <w:tcW w:w="2610" w:type="dxa"/>
            <w:tcBorders>
              <w:top w:val="single" w:sz="6" w:space="0" w:color="auto"/>
              <w:left w:val="single" w:sz="6" w:space="0" w:color="auto"/>
              <w:bottom w:val="single" w:sz="6" w:space="0" w:color="auto"/>
              <w:right w:val="single" w:sz="6" w:space="0" w:color="auto"/>
            </w:tcBorders>
          </w:tcPr>
          <w:p w14:paraId="4D75E4A6"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Sinks &amp; toilets inoperative.</w:t>
            </w:r>
          </w:p>
        </w:tc>
        <w:tc>
          <w:tcPr>
            <w:tcW w:w="2340" w:type="dxa"/>
            <w:tcBorders>
              <w:top w:val="single" w:sz="6" w:space="0" w:color="auto"/>
              <w:left w:val="single" w:sz="6" w:space="0" w:color="auto"/>
              <w:bottom w:val="single" w:sz="6" w:space="0" w:color="auto"/>
              <w:right w:val="single" w:sz="6" w:space="0" w:color="auto"/>
            </w:tcBorders>
          </w:tcPr>
          <w:p w14:paraId="3ED19437"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Engineering, Ext.  2600</w:t>
            </w:r>
          </w:p>
          <w:p w14:paraId="092FC8A4"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Central Supply, Ext.  1060</w:t>
            </w:r>
          </w:p>
        </w:tc>
        <w:tc>
          <w:tcPr>
            <w:tcW w:w="3708" w:type="dxa"/>
            <w:tcBorders>
              <w:top w:val="single" w:sz="6" w:space="0" w:color="auto"/>
              <w:left w:val="single" w:sz="6" w:space="0" w:color="auto"/>
              <w:bottom w:val="single" w:sz="6" w:space="0" w:color="auto"/>
              <w:right w:val="single" w:sz="6" w:space="0" w:color="auto"/>
            </w:tcBorders>
          </w:tcPr>
          <w:p w14:paraId="0930FA12"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Conserve water; use bottled water for drinking; be sure to turn off water in sinks.</w:t>
            </w:r>
          </w:p>
        </w:tc>
      </w:tr>
      <w:tr w:rsidR="006A36AE" w:rsidRPr="00F626BE" w14:paraId="13B96741" w14:textId="77777777" w:rsidTr="009B1F75">
        <w:tc>
          <w:tcPr>
            <w:tcW w:w="2358" w:type="dxa"/>
            <w:tcBorders>
              <w:top w:val="single" w:sz="6" w:space="0" w:color="auto"/>
              <w:left w:val="single" w:sz="6" w:space="0" w:color="auto"/>
              <w:bottom w:val="single" w:sz="6" w:space="0" w:color="auto"/>
              <w:right w:val="single" w:sz="6" w:space="0" w:color="auto"/>
            </w:tcBorders>
          </w:tcPr>
          <w:p w14:paraId="219E62CC"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Water Non-Potable</w:t>
            </w:r>
          </w:p>
        </w:tc>
        <w:tc>
          <w:tcPr>
            <w:tcW w:w="2610" w:type="dxa"/>
            <w:tcBorders>
              <w:top w:val="single" w:sz="6" w:space="0" w:color="auto"/>
              <w:left w:val="single" w:sz="6" w:space="0" w:color="auto"/>
              <w:bottom w:val="single" w:sz="6" w:space="0" w:color="auto"/>
              <w:right w:val="single" w:sz="6" w:space="0" w:color="auto"/>
            </w:tcBorders>
          </w:tcPr>
          <w:p w14:paraId="5440E4AE"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Tap water unsafe to drink</w:t>
            </w:r>
          </w:p>
        </w:tc>
        <w:tc>
          <w:tcPr>
            <w:tcW w:w="2340" w:type="dxa"/>
            <w:tcBorders>
              <w:top w:val="single" w:sz="6" w:space="0" w:color="auto"/>
              <w:left w:val="single" w:sz="6" w:space="0" w:color="auto"/>
              <w:bottom w:val="single" w:sz="6" w:space="0" w:color="auto"/>
              <w:right w:val="single" w:sz="6" w:space="0" w:color="auto"/>
            </w:tcBorders>
          </w:tcPr>
          <w:p w14:paraId="5891C65E"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Engineering, Ext.  2600</w:t>
            </w:r>
          </w:p>
          <w:p w14:paraId="6B73F836"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Shift Supervisors</w:t>
            </w:r>
          </w:p>
        </w:tc>
        <w:tc>
          <w:tcPr>
            <w:tcW w:w="3708" w:type="dxa"/>
            <w:tcBorders>
              <w:top w:val="single" w:sz="6" w:space="0" w:color="auto"/>
              <w:left w:val="single" w:sz="6" w:space="0" w:color="auto"/>
              <w:bottom w:val="single" w:sz="6" w:space="0" w:color="auto"/>
              <w:right w:val="single" w:sz="6" w:space="0" w:color="auto"/>
            </w:tcBorders>
          </w:tcPr>
          <w:p w14:paraId="5B061751"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Place “Non Potable Water—Do Not Drink” signs at all drinking fountains and wash basins.</w:t>
            </w:r>
          </w:p>
        </w:tc>
      </w:tr>
      <w:tr w:rsidR="006A36AE" w:rsidRPr="00F626BE" w14:paraId="0EE0E140" w14:textId="77777777" w:rsidTr="009B1F75">
        <w:tc>
          <w:tcPr>
            <w:tcW w:w="2358" w:type="dxa"/>
            <w:tcBorders>
              <w:top w:val="single" w:sz="6" w:space="0" w:color="auto"/>
              <w:left w:val="single" w:sz="6" w:space="0" w:color="auto"/>
              <w:bottom w:val="single" w:sz="6" w:space="0" w:color="auto"/>
              <w:right w:val="single" w:sz="6" w:space="0" w:color="auto"/>
            </w:tcBorders>
          </w:tcPr>
          <w:p w14:paraId="4ABAE082"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Ventilation</w:t>
            </w:r>
          </w:p>
        </w:tc>
        <w:tc>
          <w:tcPr>
            <w:tcW w:w="2610" w:type="dxa"/>
            <w:tcBorders>
              <w:top w:val="single" w:sz="6" w:space="0" w:color="auto"/>
              <w:left w:val="single" w:sz="6" w:space="0" w:color="auto"/>
              <w:bottom w:val="single" w:sz="6" w:space="0" w:color="auto"/>
              <w:right w:val="single" w:sz="6" w:space="0" w:color="auto"/>
            </w:tcBorders>
          </w:tcPr>
          <w:p w14:paraId="7E43C865"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No ventilation; no heating or cooling</w:t>
            </w:r>
          </w:p>
        </w:tc>
        <w:tc>
          <w:tcPr>
            <w:tcW w:w="2340" w:type="dxa"/>
            <w:tcBorders>
              <w:top w:val="single" w:sz="6" w:space="0" w:color="auto"/>
              <w:left w:val="single" w:sz="6" w:space="0" w:color="auto"/>
              <w:bottom w:val="single" w:sz="6" w:space="0" w:color="auto"/>
              <w:right w:val="single" w:sz="6" w:space="0" w:color="auto"/>
            </w:tcBorders>
          </w:tcPr>
          <w:p w14:paraId="096BBD7C"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Engineering, Ext.  2600</w:t>
            </w:r>
          </w:p>
        </w:tc>
        <w:tc>
          <w:tcPr>
            <w:tcW w:w="3708" w:type="dxa"/>
            <w:tcBorders>
              <w:top w:val="single" w:sz="6" w:space="0" w:color="auto"/>
              <w:left w:val="single" w:sz="6" w:space="0" w:color="auto"/>
              <w:bottom w:val="single" w:sz="6" w:space="0" w:color="auto"/>
              <w:right w:val="single" w:sz="6" w:space="0" w:color="auto"/>
            </w:tcBorders>
          </w:tcPr>
          <w:p w14:paraId="0550FC04"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Open windows or obtain blankets if needed; restrict use of odorous/hazardous materials.</w:t>
            </w:r>
          </w:p>
        </w:tc>
      </w:tr>
      <w:tr w:rsidR="006A36AE" w:rsidRPr="00F626BE" w14:paraId="09AEE8A3" w14:textId="77777777" w:rsidTr="009B1F75">
        <w:tc>
          <w:tcPr>
            <w:tcW w:w="2358" w:type="dxa"/>
            <w:tcBorders>
              <w:top w:val="single" w:sz="6" w:space="0" w:color="auto"/>
              <w:left w:val="single" w:sz="6" w:space="0" w:color="auto"/>
              <w:bottom w:val="single" w:sz="6" w:space="0" w:color="auto"/>
              <w:right w:val="single" w:sz="6" w:space="0" w:color="auto"/>
            </w:tcBorders>
          </w:tcPr>
          <w:p w14:paraId="642E05C7" w14:textId="77777777" w:rsidR="006A36AE" w:rsidRPr="00F626BE" w:rsidRDefault="006A36AE" w:rsidP="009B1F75">
            <w:pPr>
              <w:overflowPunct w:val="0"/>
              <w:autoSpaceDE w:val="0"/>
              <w:autoSpaceDN w:val="0"/>
              <w:adjustRightInd w:val="0"/>
              <w:textAlignment w:val="baseline"/>
              <w:rPr>
                <w:rFonts w:ascii="Arial" w:hAnsi="Arial"/>
                <w:sz w:val="16"/>
              </w:rPr>
            </w:pPr>
            <w:proofErr w:type="spellStart"/>
            <w:r w:rsidRPr="00F626BE">
              <w:rPr>
                <w:rFonts w:ascii="Arial" w:hAnsi="Arial"/>
                <w:sz w:val="16"/>
              </w:rPr>
              <w:t>Blanketrol</w:t>
            </w:r>
            <w:proofErr w:type="spellEnd"/>
          </w:p>
        </w:tc>
        <w:tc>
          <w:tcPr>
            <w:tcW w:w="2610" w:type="dxa"/>
            <w:tcBorders>
              <w:top w:val="single" w:sz="6" w:space="0" w:color="auto"/>
              <w:left w:val="single" w:sz="6" w:space="0" w:color="auto"/>
              <w:bottom w:val="single" w:sz="6" w:space="0" w:color="auto"/>
              <w:right w:val="single" w:sz="6" w:space="0" w:color="auto"/>
            </w:tcBorders>
          </w:tcPr>
          <w:p w14:paraId="54A07F9B"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Device shuts down and alarms</w:t>
            </w:r>
          </w:p>
        </w:tc>
        <w:tc>
          <w:tcPr>
            <w:tcW w:w="2340" w:type="dxa"/>
            <w:tcBorders>
              <w:top w:val="single" w:sz="6" w:space="0" w:color="auto"/>
              <w:left w:val="single" w:sz="6" w:space="0" w:color="auto"/>
              <w:bottom w:val="single" w:sz="6" w:space="0" w:color="auto"/>
              <w:right w:val="single" w:sz="6" w:space="0" w:color="auto"/>
            </w:tcBorders>
          </w:tcPr>
          <w:p w14:paraId="2C4C2EC2"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 xml:space="preserve">Clinical Engineering, </w:t>
            </w:r>
          </w:p>
          <w:p w14:paraId="01AA8CF7"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Ext. 1142</w:t>
            </w:r>
          </w:p>
        </w:tc>
        <w:tc>
          <w:tcPr>
            <w:tcW w:w="3708" w:type="dxa"/>
            <w:tcBorders>
              <w:top w:val="single" w:sz="6" w:space="0" w:color="auto"/>
              <w:left w:val="single" w:sz="6" w:space="0" w:color="auto"/>
              <w:bottom w:val="single" w:sz="6" w:space="0" w:color="auto"/>
              <w:right w:val="single" w:sz="6" w:space="0" w:color="auto"/>
            </w:tcBorders>
          </w:tcPr>
          <w:p w14:paraId="06EE93F6"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Find alternate unit, use extra blankets/ice</w:t>
            </w:r>
          </w:p>
        </w:tc>
      </w:tr>
      <w:tr w:rsidR="006A36AE" w:rsidRPr="00F626BE" w14:paraId="0B0B5B01" w14:textId="77777777" w:rsidTr="009B1F75">
        <w:tc>
          <w:tcPr>
            <w:tcW w:w="2358" w:type="dxa"/>
            <w:tcBorders>
              <w:top w:val="single" w:sz="6" w:space="0" w:color="auto"/>
              <w:left w:val="single" w:sz="6" w:space="0" w:color="auto"/>
              <w:bottom w:val="single" w:sz="6" w:space="0" w:color="auto"/>
              <w:right w:val="single" w:sz="6" w:space="0" w:color="auto"/>
            </w:tcBorders>
          </w:tcPr>
          <w:p w14:paraId="161F7C64"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Defibrillator</w:t>
            </w:r>
          </w:p>
        </w:tc>
        <w:tc>
          <w:tcPr>
            <w:tcW w:w="2610" w:type="dxa"/>
            <w:tcBorders>
              <w:top w:val="single" w:sz="6" w:space="0" w:color="auto"/>
              <w:left w:val="single" w:sz="6" w:space="0" w:color="auto"/>
              <w:bottom w:val="single" w:sz="6" w:space="0" w:color="auto"/>
              <w:right w:val="single" w:sz="6" w:space="0" w:color="auto"/>
            </w:tcBorders>
          </w:tcPr>
          <w:p w14:paraId="50F3C1FA"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No energy output</w:t>
            </w:r>
          </w:p>
        </w:tc>
        <w:tc>
          <w:tcPr>
            <w:tcW w:w="2340" w:type="dxa"/>
            <w:tcBorders>
              <w:top w:val="single" w:sz="6" w:space="0" w:color="auto"/>
              <w:left w:val="single" w:sz="6" w:space="0" w:color="auto"/>
              <w:bottom w:val="single" w:sz="6" w:space="0" w:color="auto"/>
              <w:right w:val="single" w:sz="6" w:space="0" w:color="auto"/>
            </w:tcBorders>
          </w:tcPr>
          <w:p w14:paraId="326568DD"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 xml:space="preserve">Clinical Engineering, </w:t>
            </w:r>
          </w:p>
          <w:p w14:paraId="7774C657"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Ext. 1142</w:t>
            </w:r>
          </w:p>
        </w:tc>
        <w:tc>
          <w:tcPr>
            <w:tcW w:w="3708" w:type="dxa"/>
            <w:tcBorders>
              <w:top w:val="single" w:sz="6" w:space="0" w:color="auto"/>
              <w:left w:val="single" w:sz="6" w:space="0" w:color="auto"/>
              <w:bottom w:val="single" w:sz="6" w:space="0" w:color="auto"/>
              <w:right w:val="single" w:sz="6" w:space="0" w:color="auto"/>
            </w:tcBorders>
          </w:tcPr>
          <w:p w14:paraId="55E9F290"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Find alternate unit, begin CPR</w:t>
            </w:r>
          </w:p>
        </w:tc>
      </w:tr>
      <w:tr w:rsidR="006A36AE" w:rsidRPr="00F626BE" w14:paraId="1CE5D9ED" w14:textId="77777777" w:rsidTr="009B1F75">
        <w:tc>
          <w:tcPr>
            <w:tcW w:w="2358" w:type="dxa"/>
            <w:tcBorders>
              <w:top w:val="single" w:sz="6" w:space="0" w:color="auto"/>
              <w:left w:val="single" w:sz="6" w:space="0" w:color="auto"/>
              <w:bottom w:val="single" w:sz="6" w:space="0" w:color="auto"/>
              <w:right w:val="single" w:sz="6" w:space="0" w:color="auto"/>
            </w:tcBorders>
          </w:tcPr>
          <w:p w14:paraId="4DAEDCED"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ECG Monitor</w:t>
            </w:r>
          </w:p>
        </w:tc>
        <w:tc>
          <w:tcPr>
            <w:tcW w:w="2610" w:type="dxa"/>
            <w:tcBorders>
              <w:top w:val="single" w:sz="6" w:space="0" w:color="auto"/>
              <w:left w:val="single" w:sz="6" w:space="0" w:color="auto"/>
              <w:bottom w:val="single" w:sz="6" w:space="0" w:color="auto"/>
              <w:right w:val="single" w:sz="6" w:space="0" w:color="auto"/>
            </w:tcBorders>
          </w:tcPr>
          <w:p w14:paraId="485E4657"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No waveform display</w:t>
            </w:r>
          </w:p>
        </w:tc>
        <w:tc>
          <w:tcPr>
            <w:tcW w:w="2340" w:type="dxa"/>
            <w:tcBorders>
              <w:top w:val="single" w:sz="6" w:space="0" w:color="auto"/>
              <w:left w:val="single" w:sz="6" w:space="0" w:color="auto"/>
              <w:bottom w:val="single" w:sz="6" w:space="0" w:color="auto"/>
              <w:right w:val="single" w:sz="6" w:space="0" w:color="auto"/>
            </w:tcBorders>
          </w:tcPr>
          <w:p w14:paraId="63BD5411"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 xml:space="preserve">Clinical Engineering, </w:t>
            </w:r>
          </w:p>
          <w:p w14:paraId="714EEF8F"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Ext. 1142</w:t>
            </w:r>
          </w:p>
        </w:tc>
        <w:tc>
          <w:tcPr>
            <w:tcW w:w="3708" w:type="dxa"/>
            <w:tcBorders>
              <w:top w:val="single" w:sz="6" w:space="0" w:color="auto"/>
              <w:left w:val="single" w:sz="6" w:space="0" w:color="auto"/>
              <w:bottom w:val="single" w:sz="6" w:space="0" w:color="auto"/>
              <w:right w:val="single" w:sz="6" w:space="0" w:color="auto"/>
            </w:tcBorders>
          </w:tcPr>
          <w:p w14:paraId="7C49238D"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Find alternate unit, increase nurse contact</w:t>
            </w:r>
          </w:p>
        </w:tc>
      </w:tr>
      <w:tr w:rsidR="006A36AE" w:rsidRPr="00F626BE" w14:paraId="5F0A6AC6" w14:textId="77777777" w:rsidTr="009B1F75">
        <w:tc>
          <w:tcPr>
            <w:tcW w:w="2358" w:type="dxa"/>
            <w:tcBorders>
              <w:top w:val="single" w:sz="6" w:space="0" w:color="auto"/>
              <w:left w:val="single" w:sz="6" w:space="0" w:color="auto"/>
              <w:bottom w:val="single" w:sz="6" w:space="0" w:color="auto"/>
              <w:right w:val="single" w:sz="6" w:space="0" w:color="auto"/>
            </w:tcBorders>
          </w:tcPr>
          <w:p w14:paraId="38E61CC2"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External Pacemaker</w:t>
            </w:r>
          </w:p>
        </w:tc>
        <w:tc>
          <w:tcPr>
            <w:tcW w:w="2610" w:type="dxa"/>
            <w:tcBorders>
              <w:top w:val="single" w:sz="6" w:space="0" w:color="auto"/>
              <w:left w:val="single" w:sz="6" w:space="0" w:color="auto"/>
              <w:bottom w:val="single" w:sz="6" w:space="0" w:color="auto"/>
              <w:right w:val="single" w:sz="6" w:space="0" w:color="auto"/>
            </w:tcBorders>
          </w:tcPr>
          <w:p w14:paraId="6EEA1923"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No pacing</w:t>
            </w:r>
          </w:p>
        </w:tc>
        <w:tc>
          <w:tcPr>
            <w:tcW w:w="2340" w:type="dxa"/>
            <w:tcBorders>
              <w:top w:val="single" w:sz="6" w:space="0" w:color="auto"/>
              <w:left w:val="single" w:sz="6" w:space="0" w:color="auto"/>
              <w:bottom w:val="single" w:sz="6" w:space="0" w:color="auto"/>
              <w:right w:val="single" w:sz="6" w:space="0" w:color="auto"/>
            </w:tcBorders>
          </w:tcPr>
          <w:p w14:paraId="25D34BAD"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 xml:space="preserve">Clinical Engineering, </w:t>
            </w:r>
          </w:p>
          <w:p w14:paraId="360AFE58"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Ext. 1142</w:t>
            </w:r>
          </w:p>
        </w:tc>
        <w:tc>
          <w:tcPr>
            <w:tcW w:w="3708" w:type="dxa"/>
            <w:tcBorders>
              <w:top w:val="single" w:sz="6" w:space="0" w:color="auto"/>
              <w:left w:val="single" w:sz="6" w:space="0" w:color="auto"/>
              <w:bottom w:val="single" w:sz="6" w:space="0" w:color="auto"/>
              <w:right w:val="single" w:sz="6" w:space="0" w:color="auto"/>
            </w:tcBorders>
          </w:tcPr>
          <w:p w14:paraId="5ECC4F48"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Use defibrillator, continue ACLS</w:t>
            </w:r>
          </w:p>
        </w:tc>
      </w:tr>
      <w:tr w:rsidR="006A36AE" w:rsidRPr="00F626BE" w14:paraId="155214D8" w14:textId="77777777" w:rsidTr="009B1F75">
        <w:tc>
          <w:tcPr>
            <w:tcW w:w="2358" w:type="dxa"/>
            <w:tcBorders>
              <w:top w:val="single" w:sz="6" w:space="0" w:color="auto"/>
              <w:left w:val="single" w:sz="6" w:space="0" w:color="auto"/>
              <w:bottom w:val="single" w:sz="6" w:space="0" w:color="auto"/>
              <w:right w:val="single" w:sz="6" w:space="0" w:color="auto"/>
            </w:tcBorders>
          </w:tcPr>
          <w:p w14:paraId="2DAF242B"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 xml:space="preserve">Ventilator </w:t>
            </w:r>
          </w:p>
        </w:tc>
        <w:tc>
          <w:tcPr>
            <w:tcW w:w="2610" w:type="dxa"/>
            <w:tcBorders>
              <w:top w:val="single" w:sz="6" w:space="0" w:color="auto"/>
              <w:left w:val="single" w:sz="6" w:space="0" w:color="auto"/>
              <w:bottom w:val="single" w:sz="6" w:space="0" w:color="auto"/>
              <w:right w:val="single" w:sz="6" w:space="0" w:color="auto"/>
            </w:tcBorders>
          </w:tcPr>
          <w:p w14:paraId="330B513A"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Device alarms and does not ventilate patient</w:t>
            </w:r>
          </w:p>
        </w:tc>
        <w:tc>
          <w:tcPr>
            <w:tcW w:w="2340" w:type="dxa"/>
            <w:tcBorders>
              <w:top w:val="single" w:sz="6" w:space="0" w:color="auto"/>
              <w:left w:val="single" w:sz="6" w:space="0" w:color="auto"/>
              <w:bottom w:val="single" w:sz="6" w:space="0" w:color="auto"/>
              <w:right w:val="single" w:sz="6" w:space="0" w:color="auto"/>
            </w:tcBorders>
          </w:tcPr>
          <w:p w14:paraId="5437DC1C"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 xml:space="preserve">Clinical Engineering, </w:t>
            </w:r>
          </w:p>
          <w:p w14:paraId="7E04074B"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 xml:space="preserve">Ext. 1142, </w:t>
            </w:r>
          </w:p>
          <w:p w14:paraId="7B98C260"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Respiratory Care, Ext. 1235</w:t>
            </w:r>
          </w:p>
        </w:tc>
        <w:tc>
          <w:tcPr>
            <w:tcW w:w="3708" w:type="dxa"/>
            <w:tcBorders>
              <w:top w:val="single" w:sz="6" w:space="0" w:color="auto"/>
              <w:left w:val="single" w:sz="6" w:space="0" w:color="auto"/>
              <w:bottom w:val="single" w:sz="6" w:space="0" w:color="auto"/>
              <w:right w:val="single" w:sz="6" w:space="0" w:color="auto"/>
            </w:tcBorders>
          </w:tcPr>
          <w:p w14:paraId="2E65E013"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 xml:space="preserve">Start manual ventilation with </w:t>
            </w:r>
            <w:proofErr w:type="spellStart"/>
            <w:r w:rsidRPr="00F626BE">
              <w:rPr>
                <w:rFonts w:ascii="Arial" w:hAnsi="Arial"/>
                <w:sz w:val="16"/>
              </w:rPr>
              <w:t>Ambu</w:t>
            </w:r>
            <w:proofErr w:type="spellEnd"/>
            <w:r w:rsidRPr="00F626BE">
              <w:rPr>
                <w:rFonts w:ascii="Arial" w:hAnsi="Arial"/>
                <w:sz w:val="16"/>
              </w:rPr>
              <w:t>-bag</w:t>
            </w:r>
          </w:p>
        </w:tc>
      </w:tr>
      <w:tr w:rsidR="006A36AE" w:rsidRPr="00F626BE" w14:paraId="0B0C4121" w14:textId="77777777" w:rsidTr="009B1F75">
        <w:tc>
          <w:tcPr>
            <w:tcW w:w="2358" w:type="dxa"/>
            <w:tcBorders>
              <w:top w:val="single" w:sz="6" w:space="0" w:color="auto"/>
              <w:left w:val="single" w:sz="6" w:space="0" w:color="auto"/>
              <w:bottom w:val="single" w:sz="6" w:space="0" w:color="auto"/>
              <w:right w:val="single" w:sz="6" w:space="0" w:color="auto"/>
            </w:tcBorders>
          </w:tcPr>
          <w:p w14:paraId="08F65114"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Fluid Warmer</w:t>
            </w:r>
          </w:p>
        </w:tc>
        <w:tc>
          <w:tcPr>
            <w:tcW w:w="2610" w:type="dxa"/>
            <w:tcBorders>
              <w:top w:val="single" w:sz="6" w:space="0" w:color="auto"/>
              <w:left w:val="single" w:sz="6" w:space="0" w:color="auto"/>
              <w:bottom w:val="single" w:sz="6" w:space="0" w:color="auto"/>
              <w:right w:val="single" w:sz="6" w:space="0" w:color="auto"/>
            </w:tcBorders>
          </w:tcPr>
          <w:p w14:paraId="6C911EFD"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 xml:space="preserve">Device will not heat </w:t>
            </w:r>
          </w:p>
        </w:tc>
        <w:tc>
          <w:tcPr>
            <w:tcW w:w="2340" w:type="dxa"/>
            <w:tcBorders>
              <w:top w:val="single" w:sz="6" w:space="0" w:color="auto"/>
              <w:left w:val="single" w:sz="6" w:space="0" w:color="auto"/>
              <w:bottom w:val="single" w:sz="6" w:space="0" w:color="auto"/>
              <w:right w:val="single" w:sz="6" w:space="0" w:color="auto"/>
            </w:tcBorders>
          </w:tcPr>
          <w:p w14:paraId="165ECEFE"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 xml:space="preserve">Clinical Engineering, </w:t>
            </w:r>
          </w:p>
          <w:p w14:paraId="4E379C25"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Ext. 1142</w:t>
            </w:r>
          </w:p>
        </w:tc>
        <w:tc>
          <w:tcPr>
            <w:tcW w:w="3708" w:type="dxa"/>
            <w:tcBorders>
              <w:top w:val="single" w:sz="6" w:space="0" w:color="auto"/>
              <w:left w:val="single" w:sz="6" w:space="0" w:color="auto"/>
              <w:bottom w:val="single" w:sz="6" w:space="0" w:color="auto"/>
              <w:right w:val="single" w:sz="6" w:space="0" w:color="auto"/>
            </w:tcBorders>
          </w:tcPr>
          <w:p w14:paraId="466E2849" w14:textId="77777777" w:rsidR="006A36AE" w:rsidRPr="00F626BE" w:rsidRDefault="006A36AE" w:rsidP="009B1F75">
            <w:pPr>
              <w:overflowPunct w:val="0"/>
              <w:autoSpaceDE w:val="0"/>
              <w:autoSpaceDN w:val="0"/>
              <w:adjustRightInd w:val="0"/>
              <w:textAlignment w:val="baseline"/>
              <w:rPr>
                <w:rFonts w:ascii="Arial" w:hAnsi="Arial"/>
                <w:sz w:val="16"/>
              </w:rPr>
            </w:pPr>
            <w:r w:rsidRPr="00F626BE">
              <w:rPr>
                <w:rFonts w:ascii="Arial" w:hAnsi="Arial"/>
                <w:sz w:val="16"/>
              </w:rPr>
              <w:t>Use alternate method, microwave, warm water</w:t>
            </w:r>
          </w:p>
        </w:tc>
      </w:tr>
    </w:tbl>
    <w:p w14:paraId="702B42D6" w14:textId="77777777" w:rsidR="006A36AE" w:rsidRPr="00F626BE" w:rsidRDefault="006A36AE" w:rsidP="006A36AE">
      <w:pPr>
        <w:overflowPunct w:val="0"/>
        <w:autoSpaceDE w:val="0"/>
        <w:autoSpaceDN w:val="0"/>
        <w:adjustRightInd w:val="0"/>
        <w:textAlignment w:val="baseline"/>
        <w:rPr>
          <w:rFonts w:ascii="Arial" w:hAnsi="Arial"/>
          <w:b/>
          <w:sz w:val="16"/>
        </w:rPr>
      </w:pPr>
    </w:p>
    <w:p w14:paraId="46B00041" w14:textId="77777777" w:rsidR="006A36AE" w:rsidRPr="00F626BE" w:rsidRDefault="006A36AE" w:rsidP="006A36AE">
      <w:pPr>
        <w:overflowPunct w:val="0"/>
        <w:autoSpaceDE w:val="0"/>
        <w:autoSpaceDN w:val="0"/>
        <w:adjustRightInd w:val="0"/>
        <w:textAlignment w:val="baseline"/>
        <w:rPr>
          <w:rFonts w:ascii="Arial" w:hAnsi="Arial"/>
          <w:b/>
          <w:sz w:val="16"/>
        </w:rPr>
      </w:pPr>
      <w:r w:rsidRPr="00F626BE">
        <w:rPr>
          <w:rFonts w:ascii="Arial" w:hAnsi="Arial"/>
          <w:b/>
          <w:sz w:val="16"/>
        </w:rPr>
        <w:t>Phone Numbers:</w:t>
      </w:r>
    </w:p>
    <w:p w14:paraId="6906A8D5" w14:textId="77777777" w:rsidR="006A36AE" w:rsidRPr="00F626BE" w:rsidRDefault="006A36AE" w:rsidP="006A36AE">
      <w:pPr>
        <w:contextualSpacing/>
      </w:pPr>
      <w:r w:rsidRPr="00F626BE">
        <w:t>Support Service</w:t>
      </w:r>
      <w:r w:rsidRPr="00F626BE">
        <w:tab/>
      </w:r>
      <w:r w:rsidRPr="00F626BE">
        <w:tab/>
        <w:t>2600</w:t>
      </w:r>
      <w:r w:rsidRPr="00F626BE">
        <w:tab/>
      </w:r>
      <w:r w:rsidRPr="00F626BE">
        <w:tab/>
      </w:r>
      <w:r w:rsidRPr="00F626BE">
        <w:tab/>
        <w:t>Respiratory Care</w:t>
      </w:r>
      <w:r w:rsidRPr="00F626BE">
        <w:tab/>
      </w:r>
      <w:r w:rsidRPr="00F626BE">
        <w:tab/>
      </w:r>
      <w:r w:rsidRPr="00F626BE">
        <w:tab/>
      </w:r>
      <w:r w:rsidRPr="00F626BE">
        <w:tab/>
        <w:t>1235</w:t>
      </w:r>
    </w:p>
    <w:p w14:paraId="3F87F0CF" w14:textId="77777777" w:rsidR="006A36AE" w:rsidRPr="00F626BE" w:rsidRDefault="006A36AE" w:rsidP="006A36AE">
      <w:pPr>
        <w:overflowPunct w:val="0"/>
        <w:autoSpaceDE w:val="0"/>
        <w:autoSpaceDN w:val="0"/>
        <w:adjustRightInd w:val="0"/>
        <w:textAlignment w:val="baseline"/>
        <w:rPr>
          <w:rFonts w:ascii="Arial" w:hAnsi="Arial"/>
          <w:sz w:val="16"/>
        </w:rPr>
      </w:pPr>
      <w:r w:rsidRPr="00F626BE">
        <w:rPr>
          <w:rFonts w:ascii="Arial" w:hAnsi="Arial"/>
          <w:sz w:val="16"/>
        </w:rPr>
        <w:t xml:space="preserve">   Clinical Engineering</w:t>
      </w:r>
      <w:r w:rsidRPr="00F626BE">
        <w:rPr>
          <w:rFonts w:ascii="Arial" w:hAnsi="Arial"/>
          <w:sz w:val="16"/>
        </w:rPr>
        <w:tab/>
      </w:r>
      <w:r w:rsidRPr="00F626BE">
        <w:rPr>
          <w:rFonts w:ascii="Arial" w:hAnsi="Arial"/>
          <w:sz w:val="16"/>
        </w:rPr>
        <w:tab/>
      </w:r>
      <w:r w:rsidRPr="00F626BE">
        <w:rPr>
          <w:rFonts w:ascii="Arial" w:hAnsi="Arial"/>
          <w:sz w:val="16"/>
        </w:rPr>
        <w:tab/>
      </w:r>
      <w:r w:rsidRPr="00F626BE">
        <w:rPr>
          <w:rFonts w:ascii="Arial" w:hAnsi="Arial"/>
          <w:sz w:val="16"/>
        </w:rPr>
        <w:tab/>
        <w:t>Safety</w:t>
      </w:r>
      <w:r w:rsidRPr="00F626BE">
        <w:rPr>
          <w:rFonts w:ascii="Arial" w:hAnsi="Arial"/>
          <w:sz w:val="16"/>
        </w:rPr>
        <w:tab/>
      </w:r>
      <w:r w:rsidRPr="00F626BE">
        <w:rPr>
          <w:rFonts w:ascii="Arial" w:hAnsi="Arial"/>
          <w:sz w:val="16"/>
        </w:rPr>
        <w:tab/>
      </w:r>
      <w:r w:rsidRPr="00F626BE">
        <w:rPr>
          <w:rFonts w:ascii="Arial" w:hAnsi="Arial"/>
          <w:sz w:val="16"/>
        </w:rPr>
        <w:tab/>
      </w:r>
      <w:r w:rsidRPr="00F626BE">
        <w:rPr>
          <w:rFonts w:ascii="Arial" w:hAnsi="Arial"/>
          <w:sz w:val="16"/>
        </w:rPr>
        <w:tab/>
      </w:r>
      <w:r w:rsidRPr="00F626BE">
        <w:rPr>
          <w:rFonts w:ascii="Arial" w:hAnsi="Arial"/>
          <w:sz w:val="16"/>
        </w:rPr>
        <w:tab/>
        <w:t>1121</w:t>
      </w:r>
    </w:p>
    <w:p w14:paraId="5D2E1196" w14:textId="77777777" w:rsidR="006A36AE" w:rsidRPr="00F626BE" w:rsidRDefault="006A36AE" w:rsidP="006A36AE">
      <w:pPr>
        <w:overflowPunct w:val="0"/>
        <w:autoSpaceDE w:val="0"/>
        <w:autoSpaceDN w:val="0"/>
        <w:adjustRightInd w:val="0"/>
        <w:textAlignment w:val="baseline"/>
        <w:rPr>
          <w:rFonts w:ascii="Arial" w:hAnsi="Arial"/>
          <w:sz w:val="16"/>
        </w:rPr>
      </w:pPr>
      <w:r w:rsidRPr="00F626BE">
        <w:rPr>
          <w:rFonts w:ascii="Arial" w:hAnsi="Arial"/>
          <w:sz w:val="16"/>
        </w:rPr>
        <w:t xml:space="preserve">   Central Supply</w:t>
      </w:r>
      <w:r w:rsidRPr="00F626BE">
        <w:rPr>
          <w:rFonts w:ascii="Arial" w:hAnsi="Arial"/>
          <w:sz w:val="16"/>
        </w:rPr>
        <w:tab/>
      </w:r>
      <w:r w:rsidRPr="00F626BE">
        <w:rPr>
          <w:rFonts w:ascii="Arial" w:hAnsi="Arial"/>
          <w:sz w:val="16"/>
        </w:rPr>
        <w:tab/>
      </w:r>
      <w:r w:rsidRPr="00F626BE">
        <w:rPr>
          <w:rFonts w:ascii="Arial" w:hAnsi="Arial"/>
          <w:sz w:val="16"/>
        </w:rPr>
        <w:tab/>
      </w:r>
      <w:r w:rsidRPr="00F626BE">
        <w:rPr>
          <w:rFonts w:ascii="Arial" w:hAnsi="Arial"/>
          <w:sz w:val="16"/>
        </w:rPr>
        <w:tab/>
      </w:r>
      <w:r w:rsidRPr="00F626BE">
        <w:rPr>
          <w:rFonts w:ascii="Arial" w:hAnsi="Arial"/>
          <w:sz w:val="16"/>
        </w:rPr>
        <w:tab/>
        <w:t>Security</w:t>
      </w:r>
      <w:r w:rsidRPr="00F626BE">
        <w:rPr>
          <w:rFonts w:ascii="Arial" w:hAnsi="Arial"/>
          <w:sz w:val="16"/>
        </w:rPr>
        <w:tab/>
      </w:r>
      <w:r w:rsidRPr="00F626BE">
        <w:rPr>
          <w:rFonts w:ascii="Arial" w:hAnsi="Arial"/>
          <w:sz w:val="16"/>
        </w:rPr>
        <w:tab/>
      </w:r>
      <w:r w:rsidRPr="00F626BE">
        <w:rPr>
          <w:rFonts w:ascii="Arial" w:hAnsi="Arial"/>
          <w:sz w:val="16"/>
        </w:rPr>
        <w:tab/>
      </w:r>
      <w:r w:rsidRPr="00F626BE">
        <w:rPr>
          <w:rFonts w:ascii="Arial" w:hAnsi="Arial"/>
          <w:sz w:val="16"/>
        </w:rPr>
        <w:tab/>
      </w:r>
      <w:r w:rsidRPr="00F626BE">
        <w:rPr>
          <w:rFonts w:ascii="Arial" w:hAnsi="Arial"/>
          <w:sz w:val="16"/>
        </w:rPr>
        <w:tab/>
        <w:t>2239</w:t>
      </w:r>
    </w:p>
    <w:p w14:paraId="4B657FE8" w14:textId="77777777" w:rsidR="006A36AE" w:rsidRPr="00F626BE" w:rsidRDefault="006A36AE" w:rsidP="006A36AE">
      <w:pPr>
        <w:overflowPunct w:val="0"/>
        <w:autoSpaceDE w:val="0"/>
        <w:autoSpaceDN w:val="0"/>
        <w:adjustRightInd w:val="0"/>
        <w:textAlignment w:val="baseline"/>
        <w:rPr>
          <w:rFonts w:ascii="Arial" w:hAnsi="Arial"/>
          <w:sz w:val="16"/>
        </w:rPr>
      </w:pPr>
      <w:r w:rsidRPr="00F626BE">
        <w:rPr>
          <w:rFonts w:ascii="Arial" w:hAnsi="Arial"/>
          <w:sz w:val="16"/>
        </w:rPr>
        <w:t xml:space="preserve">   Nutrition Services</w:t>
      </w:r>
      <w:r w:rsidRPr="00F626BE">
        <w:rPr>
          <w:rFonts w:ascii="Arial" w:hAnsi="Arial"/>
          <w:sz w:val="16"/>
        </w:rPr>
        <w:tab/>
      </w:r>
      <w:r w:rsidRPr="00F626BE">
        <w:rPr>
          <w:rFonts w:ascii="Arial" w:hAnsi="Arial"/>
          <w:sz w:val="16"/>
        </w:rPr>
        <w:tab/>
      </w:r>
      <w:r w:rsidRPr="00F626BE">
        <w:rPr>
          <w:rFonts w:ascii="Arial" w:hAnsi="Arial"/>
          <w:sz w:val="16"/>
        </w:rPr>
        <w:tab/>
      </w:r>
      <w:r w:rsidRPr="00F626BE">
        <w:rPr>
          <w:rFonts w:ascii="Arial" w:hAnsi="Arial"/>
          <w:sz w:val="16"/>
        </w:rPr>
        <w:tab/>
      </w:r>
      <w:r w:rsidRPr="00F626BE">
        <w:rPr>
          <w:rFonts w:ascii="Arial" w:hAnsi="Arial"/>
          <w:sz w:val="16"/>
        </w:rPr>
        <w:tab/>
        <w:t>Information Technology Computer Support</w:t>
      </w:r>
      <w:r w:rsidRPr="00F626BE">
        <w:rPr>
          <w:rFonts w:ascii="Arial" w:hAnsi="Arial"/>
          <w:sz w:val="16"/>
        </w:rPr>
        <w:tab/>
        <w:t>1385</w:t>
      </w:r>
    </w:p>
    <w:p w14:paraId="0FE8CE03" w14:textId="77777777" w:rsidR="006A36AE" w:rsidRPr="00F626BE" w:rsidRDefault="006A36AE" w:rsidP="006A36AE">
      <w:pPr>
        <w:overflowPunct w:val="0"/>
        <w:autoSpaceDE w:val="0"/>
        <w:autoSpaceDN w:val="0"/>
        <w:adjustRightInd w:val="0"/>
        <w:textAlignment w:val="baseline"/>
        <w:rPr>
          <w:rFonts w:ascii="Arial" w:hAnsi="Arial"/>
          <w:sz w:val="16"/>
        </w:rPr>
      </w:pPr>
      <w:r w:rsidRPr="00F626BE">
        <w:rPr>
          <w:rFonts w:ascii="Arial" w:hAnsi="Arial"/>
          <w:sz w:val="16"/>
        </w:rPr>
        <w:t xml:space="preserve">   Engineering</w:t>
      </w:r>
      <w:r w:rsidRPr="00F626BE">
        <w:rPr>
          <w:rFonts w:ascii="Arial" w:hAnsi="Arial"/>
          <w:sz w:val="16"/>
        </w:rPr>
        <w:tab/>
      </w:r>
      <w:r w:rsidR="00173F0D">
        <w:rPr>
          <w:rFonts w:ascii="Arial" w:hAnsi="Arial"/>
          <w:sz w:val="16"/>
        </w:rPr>
        <w:tab/>
      </w:r>
      <w:r w:rsidR="00173F0D">
        <w:rPr>
          <w:rFonts w:ascii="Arial" w:hAnsi="Arial"/>
          <w:sz w:val="16"/>
        </w:rPr>
        <w:tab/>
      </w:r>
      <w:r w:rsidR="00173F0D">
        <w:rPr>
          <w:rFonts w:ascii="Arial" w:hAnsi="Arial"/>
          <w:sz w:val="16"/>
        </w:rPr>
        <w:tab/>
      </w:r>
      <w:r w:rsidR="00173F0D">
        <w:rPr>
          <w:rFonts w:ascii="Arial" w:hAnsi="Arial"/>
          <w:sz w:val="16"/>
        </w:rPr>
        <w:tab/>
      </w:r>
      <w:r w:rsidR="00904D08">
        <w:rPr>
          <w:rFonts w:ascii="Arial" w:hAnsi="Arial"/>
          <w:sz w:val="16"/>
        </w:rPr>
        <w:t>ECHD Police</w:t>
      </w:r>
      <w:r w:rsidR="00904D08">
        <w:rPr>
          <w:rFonts w:ascii="Arial" w:hAnsi="Arial"/>
          <w:sz w:val="16"/>
        </w:rPr>
        <w:tab/>
      </w:r>
      <w:r w:rsidR="00904D08">
        <w:rPr>
          <w:rFonts w:ascii="Arial" w:hAnsi="Arial"/>
          <w:sz w:val="16"/>
        </w:rPr>
        <w:tab/>
      </w:r>
      <w:r w:rsidR="00904D08">
        <w:rPr>
          <w:rFonts w:ascii="Arial" w:hAnsi="Arial"/>
          <w:sz w:val="16"/>
        </w:rPr>
        <w:tab/>
      </w:r>
      <w:r w:rsidR="00904D08">
        <w:rPr>
          <w:rFonts w:ascii="Arial" w:hAnsi="Arial"/>
          <w:sz w:val="16"/>
        </w:rPr>
        <w:tab/>
      </w:r>
      <w:r w:rsidR="00173F0D">
        <w:rPr>
          <w:rFonts w:ascii="Arial" w:hAnsi="Arial"/>
          <w:sz w:val="16"/>
        </w:rPr>
        <w:t>4040</w:t>
      </w:r>
    </w:p>
    <w:p w14:paraId="7133FDB0" w14:textId="587DA012" w:rsidR="002F7E6C" w:rsidRPr="0013084D" w:rsidRDefault="006A36AE" w:rsidP="0013084D">
      <w:pPr>
        <w:overflowPunct w:val="0"/>
        <w:autoSpaceDE w:val="0"/>
        <w:autoSpaceDN w:val="0"/>
        <w:adjustRightInd w:val="0"/>
        <w:textAlignment w:val="baseline"/>
        <w:rPr>
          <w:rFonts w:ascii="Arial" w:hAnsi="Arial"/>
          <w:sz w:val="8"/>
        </w:rPr>
      </w:pPr>
      <w:r w:rsidRPr="00F626BE">
        <w:rPr>
          <w:rFonts w:ascii="Arial" w:hAnsi="Arial"/>
          <w:sz w:val="16"/>
        </w:rPr>
        <w:t xml:space="preserve">   Environmental Services</w:t>
      </w:r>
      <w:r w:rsidRPr="00F626BE">
        <w:rPr>
          <w:rFonts w:ascii="Arial" w:hAnsi="Arial"/>
          <w:sz w:val="16"/>
        </w:rPr>
        <w:tab/>
      </w:r>
      <w:r w:rsidRPr="00F626BE">
        <w:rPr>
          <w:rFonts w:ascii="Arial" w:hAnsi="Arial"/>
          <w:sz w:val="16"/>
        </w:rPr>
        <w:tab/>
      </w:r>
      <w:r w:rsidRPr="00F626BE">
        <w:rPr>
          <w:rFonts w:ascii="Arial" w:hAnsi="Arial"/>
          <w:sz w:val="16"/>
        </w:rPr>
        <w:tab/>
      </w:r>
      <w:r w:rsidRPr="00F626BE">
        <w:rPr>
          <w:rFonts w:ascii="Arial" w:hAnsi="Arial"/>
          <w:sz w:val="16"/>
        </w:rPr>
        <w:tab/>
      </w:r>
      <w:r w:rsidRPr="00F626BE">
        <w:rPr>
          <w:rFonts w:ascii="Arial" w:hAnsi="Arial"/>
          <w:sz w:val="8"/>
        </w:rPr>
        <w:tab/>
        <w:t xml:space="preserve">/LORI/POLICIES/SAFETY/SYSTEMS FAILURE &amp; BASIC STAFF RESPONSE.DO               </w:t>
      </w:r>
      <w:r w:rsidRPr="00F626BE">
        <w:rPr>
          <w:rFonts w:ascii="Arial" w:hAnsi="Arial"/>
          <w:sz w:val="8"/>
        </w:rPr>
        <w:fldChar w:fldCharType="begin"/>
      </w:r>
      <w:r w:rsidRPr="00F626BE">
        <w:rPr>
          <w:rFonts w:ascii="Arial" w:hAnsi="Arial"/>
          <w:sz w:val="8"/>
        </w:rPr>
        <w:instrText xml:space="preserve"> DATE  \* MERGEFORMAT </w:instrText>
      </w:r>
      <w:r w:rsidRPr="00F626BE">
        <w:rPr>
          <w:rFonts w:ascii="Arial" w:hAnsi="Arial"/>
          <w:sz w:val="8"/>
        </w:rPr>
        <w:fldChar w:fldCharType="separate"/>
      </w:r>
      <w:r w:rsidR="00D50A5E">
        <w:rPr>
          <w:rFonts w:ascii="Arial" w:hAnsi="Arial"/>
          <w:noProof/>
          <w:sz w:val="8"/>
        </w:rPr>
        <w:t>5/22/2023</w:t>
      </w:r>
      <w:r w:rsidRPr="00F626BE">
        <w:rPr>
          <w:rFonts w:ascii="Arial" w:hAnsi="Arial"/>
          <w:sz w:val="8"/>
        </w:rPr>
        <w:fldChar w:fldCharType="end"/>
      </w:r>
      <w:bookmarkStart w:id="37" w:name="_Toc376860078"/>
    </w:p>
    <w:p w14:paraId="72983668" w14:textId="77777777" w:rsidR="002F7E6C" w:rsidRDefault="002F7E6C" w:rsidP="006A36AE">
      <w:pPr>
        <w:jc w:val="center"/>
        <w:outlineLvl w:val="0"/>
        <w:rPr>
          <w:rFonts w:ascii="Arial" w:hAnsi="Arial" w:cs="Arial"/>
          <w:b/>
        </w:rPr>
      </w:pPr>
    </w:p>
    <w:p w14:paraId="546C1C28" w14:textId="77777777" w:rsidR="006A36AE" w:rsidRPr="00BC0D29" w:rsidRDefault="006A36AE" w:rsidP="006A36AE">
      <w:pPr>
        <w:jc w:val="center"/>
        <w:outlineLvl w:val="0"/>
        <w:rPr>
          <w:rFonts w:ascii="Arial" w:hAnsi="Arial" w:cs="Arial"/>
          <w:b/>
        </w:rPr>
      </w:pPr>
      <w:bookmarkStart w:id="38" w:name="_Toc533582152"/>
      <w:r w:rsidRPr="00BC0D29">
        <w:rPr>
          <w:rFonts w:ascii="Arial" w:hAnsi="Arial" w:cs="Arial"/>
          <w:b/>
        </w:rPr>
        <w:t>EMERGENCY CONDITION &amp; BASIC STAFF RESPONSE</w:t>
      </w:r>
      <w:bookmarkEnd w:id="37"/>
      <w:bookmarkEnd w:id="38"/>
    </w:p>
    <w:tbl>
      <w:tblPr>
        <w:tblW w:w="11178"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8"/>
        <w:gridCol w:w="2250"/>
        <w:gridCol w:w="2361"/>
        <w:gridCol w:w="2203"/>
        <w:gridCol w:w="2366"/>
      </w:tblGrid>
      <w:tr w:rsidR="006A36AE" w:rsidRPr="00F626BE" w14:paraId="0B2C84A7" w14:textId="77777777" w:rsidTr="009B1F75">
        <w:tc>
          <w:tcPr>
            <w:tcW w:w="1998" w:type="dxa"/>
            <w:tcBorders>
              <w:top w:val="single" w:sz="6" w:space="0" w:color="auto"/>
              <w:left w:val="single" w:sz="6" w:space="0" w:color="auto"/>
              <w:bottom w:val="single" w:sz="6" w:space="0" w:color="auto"/>
              <w:right w:val="single" w:sz="6" w:space="0" w:color="auto"/>
            </w:tcBorders>
            <w:shd w:val="pct10" w:color="auto" w:fill="auto"/>
          </w:tcPr>
          <w:p w14:paraId="5281056B" w14:textId="77777777" w:rsidR="006A36AE" w:rsidRPr="00F626BE" w:rsidRDefault="00A36752" w:rsidP="009B1F75">
            <w:pPr>
              <w:overflowPunct w:val="0"/>
              <w:autoSpaceDE w:val="0"/>
              <w:autoSpaceDN w:val="0"/>
              <w:adjustRightInd w:val="0"/>
              <w:jc w:val="center"/>
              <w:textAlignment w:val="baseline"/>
              <w:rPr>
                <w:rFonts w:ascii="Arial" w:hAnsi="Arial"/>
                <w:b/>
                <w:sz w:val="15"/>
                <w:szCs w:val="15"/>
              </w:rPr>
            </w:pPr>
            <w:r>
              <w:rPr>
                <w:rFonts w:ascii="Arial" w:hAnsi="Arial"/>
                <w:b/>
                <w:sz w:val="15"/>
                <w:szCs w:val="15"/>
              </w:rPr>
              <w:t>ALERT</w:t>
            </w:r>
          </w:p>
        </w:tc>
        <w:tc>
          <w:tcPr>
            <w:tcW w:w="2250" w:type="dxa"/>
            <w:tcBorders>
              <w:top w:val="single" w:sz="6" w:space="0" w:color="auto"/>
              <w:left w:val="single" w:sz="6" w:space="0" w:color="auto"/>
              <w:bottom w:val="single" w:sz="6" w:space="0" w:color="auto"/>
              <w:right w:val="single" w:sz="6" w:space="0" w:color="auto"/>
            </w:tcBorders>
            <w:shd w:val="pct10" w:color="auto" w:fill="auto"/>
          </w:tcPr>
          <w:p w14:paraId="3AB9C060" w14:textId="77777777" w:rsidR="006A36AE" w:rsidRPr="00F626BE" w:rsidRDefault="006A36AE" w:rsidP="009B1F75">
            <w:pPr>
              <w:overflowPunct w:val="0"/>
              <w:autoSpaceDE w:val="0"/>
              <w:autoSpaceDN w:val="0"/>
              <w:adjustRightInd w:val="0"/>
              <w:jc w:val="center"/>
              <w:textAlignment w:val="baseline"/>
              <w:rPr>
                <w:rFonts w:ascii="Arial" w:hAnsi="Arial"/>
                <w:b/>
                <w:sz w:val="15"/>
                <w:szCs w:val="15"/>
              </w:rPr>
            </w:pPr>
            <w:r w:rsidRPr="00F626BE">
              <w:rPr>
                <w:rFonts w:ascii="Arial" w:hAnsi="Arial"/>
                <w:b/>
                <w:sz w:val="15"/>
                <w:szCs w:val="15"/>
              </w:rPr>
              <w:t>DESCRIPTION</w:t>
            </w:r>
          </w:p>
        </w:tc>
        <w:tc>
          <w:tcPr>
            <w:tcW w:w="2361" w:type="dxa"/>
            <w:tcBorders>
              <w:top w:val="single" w:sz="6" w:space="0" w:color="auto"/>
              <w:left w:val="single" w:sz="6" w:space="0" w:color="auto"/>
              <w:bottom w:val="single" w:sz="6" w:space="0" w:color="auto"/>
              <w:right w:val="single" w:sz="6" w:space="0" w:color="auto"/>
            </w:tcBorders>
            <w:shd w:val="pct10" w:color="auto" w:fill="auto"/>
          </w:tcPr>
          <w:p w14:paraId="0315E8F0" w14:textId="77777777" w:rsidR="006A36AE" w:rsidRPr="00F626BE" w:rsidRDefault="006A36AE" w:rsidP="009B1F75">
            <w:pPr>
              <w:overflowPunct w:val="0"/>
              <w:autoSpaceDE w:val="0"/>
              <w:autoSpaceDN w:val="0"/>
              <w:adjustRightInd w:val="0"/>
              <w:jc w:val="center"/>
              <w:textAlignment w:val="baseline"/>
              <w:rPr>
                <w:rFonts w:ascii="Arial" w:hAnsi="Arial"/>
                <w:b/>
                <w:sz w:val="15"/>
                <w:szCs w:val="15"/>
              </w:rPr>
            </w:pPr>
            <w:r w:rsidRPr="00F626BE">
              <w:rPr>
                <w:rFonts w:ascii="Arial" w:hAnsi="Arial"/>
                <w:b/>
                <w:sz w:val="15"/>
                <w:szCs w:val="15"/>
              </w:rPr>
              <w:t>INITIAL RESPONSE</w:t>
            </w:r>
          </w:p>
        </w:tc>
        <w:tc>
          <w:tcPr>
            <w:tcW w:w="2203" w:type="dxa"/>
            <w:tcBorders>
              <w:top w:val="single" w:sz="6" w:space="0" w:color="auto"/>
              <w:left w:val="single" w:sz="6" w:space="0" w:color="auto"/>
              <w:bottom w:val="single" w:sz="6" w:space="0" w:color="auto"/>
              <w:right w:val="single" w:sz="6" w:space="0" w:color="auto"/>
            </w:tcBorders>
            <w:shd w:val="pct10" w:color="auto" w:fill="auto"/>
          </w:tcPr>
          <w:p w14:paraId="7A95EC4B" w14:textId="77777777" w:rsidR="006A36AE" w:rsidRPr="00F626BE" w:rsidRDefault="006A36AE" w:rsidP="009B1F75">
            <w:pPr>
              <w:overflowPunct w:val="0"/>
              <w:autoSpaceDE w:val="0"/>
              <w:autoSpaceDN w:val="0"/>
              <w:adjustRightInd w:val="0"/>
              <w:jc w:val="center"/>
              <w:textAlignment w:val="baseline"/>
              <w:rPr>
                <w:rFonts w:ascii="Arial" w:hAnsi="Arial"/>
                <w:b/>
                <w:sz w:val="15"/>
                <w:szCs w:val="15"/>
              </w:rPr>
            </w:pPr>
            <w:r w:rsidRPr="00F626BE">
              <w:rPr>
                <w:rFonts w:ascii="Arial" w:hAnsi="Arial"/>
                <w:b/>
                <w:sz w:val="15"/>
                <w:szCs w:val="15"/>
              </w:rPr>
              <w:t>SECONDARY RESPONSE</w:t>
            </w:r>
          </w:p>
        </w:tc>
        <w:tc>
          <w:tcPr>
            <w:tcW w:w="2366" w:type="dxa"/>
            <w:tcBorders>
              <w:top w:val="single" w:sz="6" w:space="0" w:color="auto"/>
              <w:left w:val="single" w:sz="6" w:space="0" w:color="auto"/>
              <w:bottom w:val="single" w:sz="6" w:space="0" w:color="auto"/>
              <w:right w:val="single" w:sz="6" w:space="0" w:color="auto"/>
            </w:tcBorders>
            <w:shd w:val="pct10" w:color="auto" w:fill="auto"/>
          </w:tcPr>
          <w:p w14:paraId="6496E06C" w14:textId="77777777" w:rsidR="006A36AE" w:rsidRPr="00F626BE" w:rsidRDefault="006A36AE" w:rsidP="009B1F75">
            <w:pPr>
              <w:overflowPunct w:val="0"/>
              <w:autoSpaceDE w:val="0"/>
              <w:autoSpaceDN w:val="0"/>
              <w:adjustRightInd w:val="0"/>
              <w:jc w:val="center"/>
              <w:textAlignment w:val="baseline"/>
              <w:rPr>
                <w:rFonts w:ascii="Arial" w:hAnsi="Arial"/>
                <w:b/>
                <w:sz w:val="15"/>
                <w:szCs w:val="15"/>
              </w:rPr>
            </w:pPr>
            <w:r w:rsidRPr="00F626BE">
              <w:rPr>
                <w:rFonts w:ascii="Arial" w:hAnsi="Arial"/>
                <w:b/>
                <w:sz w:val="15"/>
                <w:szCs w:val="15"/>
              </w:rPr>
              <w:t>FOLLOW UP</w:t>
            </w:r>
          </w:p>
        </w:tc>
      </w:tr>
      <w:tr w:rsidR="006A36AE" w:rsidRPr="00F626BE" w14:paraId="013ED3D1" w14:textId="77777777" w:rsidTr="009B1F75">
        <w:tc>
          <w:tcPr>
            <w:tcW w:w="1998" w:type="dxa"/>
            <w:tcBorders>
              <w:top w:val="single" w:sz="6" w:space="0" w:color="auto"/>
              <w:left w:val="single" w:sz="6" w:space="0" w:color="auto"/>
              <w:bottom w:val="single" w:sz="6" w:space="0" w:color="auto"/>
              <w:right w:val="single" w:sz="6" w:space="0" w:color="auto"/>
            </w:tcBorders>
          </w:tcPr>
          <w:p w14:paraId="45E99FFB" w14:textId="77777777" w:rsidR="006A36AE" w:rsidRPr="00F626BE" w:rsidRDefault="00A36752" w:rsidP="009B1F75">
            <w:pPr>
              <w:overflowPunct w:val="0"/>
              <w:autoSpaceDE w:val="0"/>
              <w:autoSpaceDN w:val="0"/>
              <w:adjustRightInd w:val="0"/>
              <w:textAlignment w:val="baseline"/>
              <w:rPr>
                <w:rFonts w:ascii="Arial" w:hAnsi="Arial"/>
                <w:b/>
                <w:sz w:val="15"/>
                <w:szCs w:val="15"/>
              </w:rPr>
            </w:pPr>
            <w:r>
              <w:rPr>
                <w:rFonts w:ascii="Arial" w:hAnsi="Arial"/>
                <w:b/>
                <w:sz w:val="15"/>
                <w:szCs w:val="15"/>
              </w:rPr>
              <w:t>POTENTIAL BOMB THREAT</w:t>
            </w:r>
          </w:p>
        </w:tc>
        <w:tc>
          <w:tcPr>
            <w:tcW w:w="2250" w:type="dxa"/>
            <w:tcBorders>
              <w:top w:val="single" w:sz="6" w:space="0" w:color="auto"/>
              <w:left w:val="single" w:sz="6" w:space="0" w:color="auto"/>
              <w:bottom w:val="single" w:sz="6" w:space="0" w:color="auto"/>
              <w:right w:val="single" w:sz="6" w:space="0" w:color="auto"/>
            </w:tcBorders>
          </w:tcPr>
          <w:p w14:paraId="2EAB4B8F"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Bomb Threat.  Notification of a bomb at hospital.  Usually by caller.  May be by note.</w:t>
            </w:r>
          </w:p>
        </w:tc>
        <w:tc>
          <w:tcPr>
            <w:tcW w:w="2361" w:type="dxa"/>
            <w:tcBorders>
              <w:top w:val="single" w:sz="6" w:space="0" w:color="auto"/>
              <w:left w:val="single" w:sz="6" w:space="0" w:color="auto"/>
              <w:bottom w:val="single" w:sz="6" w:space="0" w:color="auto"/>
              <w:right w:val="single" w:sz="6" w:space="0" w:color="auto"/>
            </w:tcBorders>
          </w:tcPr>
          <w:p w14:paraId="7C7E6B96"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 xml:space="preserve">Try to keep caller on the phone.  Get the attention of other staff and alert to call Extension </w:t>
            </w:r>
            <w:r w:rsidRPr="00F626BE">
              <w:rPr>
                <w:rFonts w:ascii="Arial" w:hAnsi="Arial"/>
                <w:b/>
                <w:sz w:val="15"/>
                <w:szCs w:val="15"/>
              </w:rPr>
              <w:t>2000.</w:t>
            </w:r>
            <w:r w:rsidRPr="00F626BE">
              <w:rPr>
                <w:rFonts w:ascii="Arial" w:hAnsi="Arial"/>
                <w:sz w:val="15"/>
                <w:szCs w:val="15"/>
              </w:rPr>
              <w:t xml:space="preserve">  Obtain as much information as possible—where is bomb; when will it go off; what does it look like; why was it placed; etc.</w:t>
            </w:r>
          </w:p>
        </w:tc>
        <w:tc>
          <w:tcPr>
            <w:tcW w:w="2203" w:type="dxa"/>
            <w:tcBorders>
              <w:top w:val="single" w:sz="6" w:space="0" w:color="auto"/>
              <w:left w:val="single" w:sz="6" w:space="0" w:color="auto"/>
              <w:bottom w:val="single" w:sz="6" w:space="0" w:color="auto"/>
              <w:right w:val="single" w:sz="6" w:space="0" w:color="auto"/>
            </w:tcBorders>
          </w:tcPr>
          <w:p w14:paraId="18F25401"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Report information to supervisor.</w:t>
            </w:r>
          </w:p>
        </w:tc>
        <w:tc>
          <w:tcPr>
            <w:tcW w:w="2366" w:type="dxa"/>
            <w:tcBorders>
              <w:top w:val="single" w:sz="6" w:space="0" w:color="auto"/>
              <w:left w:val="single" w:sz="6" w:space="0" w:color="auto"/>
              <w:bottom w:val="single" w:sz="6" w:space="0" w:color="auto"/>
              <w:right w:val="single" w:sz="6" w:space="0" w:color="auto"/>
            </w:tcBorders>
          </w:tcPr>
          <w:p w14:paraId="238D5D3E"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Search your area.  Do not touch if found.  Report anything suspicious.  Complete bomb threat form in Emergency Preparedness Manual. Statement to law enforcement.</w:t>
            </w:r>
          </w:p>
        </w:tc>
      </w:tr>
      <w:tr w:rsidR="006A36AE" w:rsidRPr="00F626BE" w14:paraId="5F1CC0AE" w14:textId="77777777" w:rsidTr="009B1F75">
        <w:tc>
          <w:tcPr>
            <w:tcW w:w="1998" w:type="dxa"/>
            <w:tcBorders>
              <w:top w:val="single" w:sz="6" w:space="0" w:color="auto"/>
              <w:left w:val="single" w:sz="6" w:space="0" w:color="auto"/>
              <w:bottom w:val="single" w:sz="6" w:space="0" w:color="auto"/>
              <w:right w:val="single" w:sz="6" w:space="0" w:color="auto"/>
            </w:tcBorders>
          </w:tcPr>
          <w:p w14:paraId="6250A68E" w14:textId="77777777" w:rsidR="006A36AE" w:rsidRPr="00F626BE" w:rsidRDefault="006A36AE" w:rsidP="009B1F75">
            <w:pPr>
              <w:overflowPunct w:val="0"/>
              <w:autoSpaceDE w:val="0"/>
              <w:autoSpaceDN w:val="0"/>
              <w:adjustRightInd w:val="0"/>
              <w:textAlignment w:val="baseline"/>
              <w:rPr>
                <w:rFonts w:ascii="Arial" w:hAnsi="Arial"/>
                <w:b/>
                <w:sz w:val="15"/>
                <w:szCs w:val="15"/>
              </w:rPr>
            </w:pPr>
            <w:r w:rsidRPr="00F626BE">
              <w:rPr>
                <w:rFonts w:ascii="Arial" w:hAnsi="Arial"/>
                <w:b/>
                <w:sz w:val="15"/>
                <w:szCs w:val="15"/>
              </w:rPr>
              <w:lastRenderedPageBreak/>
              <w:t>EVACUATION</w:t>
            </w:r>
          </w:p>
        </w:tc>
        <w:tc>
          <w:tcPr>
            <w:tcW w:w="2250" w:type="dxa"/>
            <w:tcBorders>
              <w:top w:val="single" w:sz="6" w:space="0" w:color="auto"/>
              <w:left w:val="single" w:sz="6" w:space="0" w:color="auto"/>
              <w:bottom w:val="single" w:sz="6" w:space="0" w:color="auto"/>
              <w:right w:val="single" w:sz="6" w:space="0" w:color="auto"/>
            </w:tcBorders>
          </w:tcPr>
          <w:p w14:paraId="4B12872E"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Imminent danger to life, health, or safety or as instructed by Administration to evacuate.</w:t>
            </w:r>
          </w:p>
        </w:tc>
        <w:tc>
          <w:tcPr>
            <w:tcW w:w="2361" w:type="dxa"/>
            <w:tcBorders>
              <w:top w:val="single" w:sz="6" w:space="0" w:color="auto"/>
              <w:left w:val="single" w:sz="6" w:space="0" w:color="auto"/>
              <w:bottom w:val="single" w:sz="6" w:space="0" w:color="auto"/>
              <w:right w:val="single" w:sz="6" w:space="0" w:color="auto"/>
            </w:tcBorders>
          </w:tcPr>
          <w:p w14:paraId="20D8BCBD"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Notify all in area to evacuate.  Evacuate ambulatory, wheelchair, the non-ambulatory.  Take patient records if safety permits.</w:t>
            </w:r>
          </w:p>
        </w:tc>
        <w:tc>
          <w:tcPr>
            <w:tcW w:w="2203" w:type="dxa"/>
            <w:tcBorders>
              <w:top w:val="single" w:sz="6" w:space="0" w:color="auto"/>
              <w:left w:val="single" w:sz="6" w:space="0" w:color="auto"/>
              <w:bottom w:val="single" w:sz="6" w:space="0" w:color="auto"/>
              <w:right w:val="single" w:sz="6" w:space="0" w:color="auto"/>
            </w:tcBorders>
          </w:tcPr>
          <w:p w14:paraId="35CD6E03"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Report to designated assembly area and account for all staff, patients, and visitors.</w:t>
            </w:r>
          </w:p>
        </w:tc>
        <w:tc>
          <w:tcPr>
            <w:tcW w:w="2366" w:type="dxa"/>
            <w:tcBorders>
              <w:top w:val="single" w:sz="6" w:space="0" w:color="auto"/>
              <w:left w:val="single" w:sz="6" w:space="0" w:color="auto"/>
              <w:bottom w:val="single" w:sz="6" w:space="0" w:color="auto"/>
              <w:right w:val="single" w:sz="6" w:space="0" w:color="auto"/>
            </w:tcBorders>
          </w:tcPr>
          <w:p w14:paraId="25022A48"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Report evacuation to EOC command center, Extension 2410. Identify any personnel unaccounted for.</w:t>
            </w:r>
          </w:p>
        </w:tc>
      </w:tr>
      <w:tr w:rsidR="006A36AE" w:rsidRPr="00F626BE" w14:paraId="36EE316F" w14:textId="77777777" w:rsidTr="009B1F75">
        <w:tc>
          <w:tcPr>
            <w:tcW w:w="1998" w:type="dxa"/>
            <w:tcBorders>
              <w:top w:val="single" w:sz="6" w:space="0" w:color="auto"/>
              <w:left w:val="single" w:sz="6" w:space="0" w:color="auto"/>
              <w:bottom w:val="single" w:sz="6" w:space="0" w:color="auto"/>
              <w:right w:val="single" w:sz="6" w:space="0" w:color="auto"/>
            </w:tcBorders>
          </w:tcPr>
          <w:p w14:paraId="6D18B9B6" w14:textId="77777777" w:rsidR="006A36AE" w:rsidRPr="00F626BE" w:rsidRDefault="006A36AE" w:rsidP="009B1F75">
            <w:pPr>
              <w:overflowPunct w:val="0"/>
              <w:autoSpaceDE w:val="0"/>
              <w:autoSpaceDN w:val="0"/>
              <w:adjustRightInd w:val="0"/>
              <w:textAlignment w:val="baseline"/>
              <w:rPr>
                <w:rFonts w:ascii="Arial" w:hAnsi="Arial"/>
                <w:b/>
                <w:sz w:val="15"/>
                <w:szCs w:val="15"/>
              </w:rPr>
            </w:pPr>
            <w:r w:rsidRPr="00F626BE">
              <w:rPr>
                <w:rFonts w:ascii="Arial" w:hAnsi="Arial"/>
                <w:b/>
                <w:sz w:val="15"/>
                <w:szCs w:val="15"/>
              </w:rPr>
              <w:t>CODE BLUE</w:t>
            </w:r>
          </w:p>
        </w:tc>
        <w:tc>
          <w:tcPr>
            <w:tcW w:w="2250" w:type="dxa"/>
            <w:tcBorders>
              <w:top w:val="single" w:sz="6" w:space="0" w:color="auto"/>
              <w:left w:val="single" w:sz="6" w:space="0" w:color="auto"/>
              <w:bottom w:val="single" w:sz="6" w:space="0" w:color="auto"/>
              <w:right w:val="single" w:sz="6" w:space="0" w:color="auto"/>
            </w:tcBorders>
          </w:tcPr>
          <w:p w14:paraId="68996789"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Cardiac and/or Respiratory Arrest.</w:t>
            </w:r>
          </w:p>
        </w:tc>
        <w:tc>
          <w:tcPr>
            <w:tcW w:w="2361" w:type="dxa"/>
            <w:tcBorders>
              <w:top w:val="single" w:sz="6" w:space="0" w:color="auto"/>
              <w:left w:val="single" w:sz="6" w:space="0" w:color="auto"/>
              <w:bottom w:val="single" w:sz="6" w:space="0" w:color="auto"/>
              <w:right w:val="single" w:sz="6" w:space="0" w:color="auto"/>
            </w:tcBorders>
          </w:tcPr>
          <w:p w14:paraId="6025ECAD"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 xml:space="preserve">Units should dial Extension </w:t>
            </w:r>
            <w:r w:rsidRPr="00F626BE">
              <w:rPr>
                <w:rFonts w:ascii="Arial" w:hAnsi="Arial"/>
                <w:b/>
                <w:sz w:val="15"/>
                <w:szCs w:val="15"/>
              </w:rPr>
              <w:t>2000</w:t>
            </w:r>
            <w:r w:rsidRPr="00F626BE">
              <w:rPr>
                <w:rFonts w:ascii="Arial" w:hAnsi="Arial"/>
                <w:sz w:val="15"/>
                <w:szCs w:val="15"/>
              </w:rPr>
              <w:t xml:space="preserve"> and give patient’s name, room number, location, and doctor’s name.</w:t>
            </w:r>
          </w:p>
        </w:tc>
        <w:tc>
          <w:tcPr>
            <w:tcW w:w="2203" w:type="dxa"/>
            <w:tcBorders>
              <w:top w:val="single" w:sz="6" w:space="0" w:color="auto"/>
              <w:left w:val="single" w:sz="6" w:space="0" w:color="auto"/>
              <w:bottom w:val="single" w:sz="6" w:space="0" w:color="auto"/>
              <w:right w:val="single" w:sz="6" w:space="0" w:color="auto"/>
            </w:tcBorders>
          </w:tcPr>
          <w:p w14:paraId="29F596FE"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Telecommunications will announce “Code Blue” over the P.A. System and notify the attending physician.  Assigned physicians, nurses, respiratory therapists, and security will respond.</w:t>
            </w:r>
          </w:p>
        </w:tc>
        <w:tc>
          <w:tcPr>
            <w:tcW w:w="2366" w:type="dxa"/>
            <w:tcBorders>
              <w:top w:val="single" w:sz="6" w:space="0" w:color="auto"/>
              <w:left w:val="single" w:sz="6" w:space="0" w:color="auto"/>
              <w:bottom w:val="single" w:sz="6" w:space="0" w:color="auto"/>
              <w:right w:val="single" w:sz="6" w:space="0" w:color="auto"/>
            </w:tcBorders>
          </w:tcPr>
          <w:p w14:paraId="4DAE6890" w14:textId="77777777" w:rsidR="006A36AE" w:rsidRPr="00F626BE" w:rsidRDefault="006A36AE" w:rsidP="009B1F75">
            <w:pPr>
              <w:overflowPunct w:val="0"/>
              <w:autoSpaceDE w:val="0"/>
              <w:autoSpaceDN w:val="0"/>
              <w:adjustRightInd w:val="0"/>
              <w:textAlignment w:val="baseline"/>
              <w:rPr>
                <w:rFonts w:ascii="Arial" w:hAnsi="Arial"/>
                <w:sz w:val="15"/>
                <w:szCs w:val="15"/>
              </w:rPr>
            </w:pPr>
          </w:p>
        </w:tc>
      </w:tr>
      <w:tr w:rsidR="006A36AE" w:rsidRPr="00F626BE" w14:paraId="5D1F2233" w14:textId="77777777" w:rsidTr="009B1F75">
        <w:tc>
          <w:tcPr>
            <w:tcW w:w="1998" w:type="dxa"/>
            <w:tcBorders>
              <w:top w:val="single" w:sz="6" w:space="0" w:color="auto"/>
              <w:left w:val="single" w:sz="6" w:space="0" w:color="auto"/>
              <w:bottom w:val="single" w:sz="6" w:space="0" w:color="auto"/>
              <w:right w:val="single" w:sz="6" w:space="0" w:color="auto"/>
            </w:tcBorders>
          </w:tcPr>
          <w:p w14:paraId="6AEB2FFC" w14:textId="77777777" w:rsidR="006A36AE" w:rsidRPr="00F626BE" w:rsidRDefault="006A36AE" w:rsidP="009B1F75">
            <w:pPr>
              <w:overflowPunct w:val="0"/>
              <w:autoSpaceDE w:val="0"/>
              <w:autoSpaceDN w:val="0"/>
              <w:adjustRightInd w:val="0"/>
              <w:textAlignment w:val="baseline"/>
              <w:rPr>
                <w:rFonts w:ascii="Arial" w:hAnsi="Arial"/>
                <w:b/>
                <w:sz w:val="15"/>
                <w:szCs w:val="15"/>
              </w:rPr>
            </w:pPr>
            <w:r w:rsidRPr="00F626BE">
              <w:rPr>
                <w:rFonts w:ascii="Arial" w:hAnsi="Arial"/>
                <w:b/>
                <w:sz w:val="15"/>
                <w:szCs w:val="15"/>
              </w:rPr>
              <w:t>RAPID RESPONSE</w:t>
            </w:r>
          </w:p>
        </w:tc>
        <w:tc>
          <w:tcPr>
            <w:tcW w:w="2250" w:type="dxa"/>
            <w:tcBorders>
              <w:top w:val="single" w:sz="6" w:space="0" w:color="auto"/>
              <w:left w:val="single" w:sz="6" w:space="0" w:color="auto"/>
              <w:bottom w:val="single" w:sz="6" w:space="0" w:color="auto"/>
              <w:right w:val="single" w:sz="6" w:space="0" w:color="auto"/>
            </w:tcBorders>
          </w:tcPr>
          <w:p w14:paraId="5B9CCD62" w14:textId="77777777" w:rsidR="006A36AE" w:rsidRPr="00F626BE" w:rsidRDefault="006A36AE" w:rsidP="009B1F75">
            <w:pPr>
              <w:widowControl w:val="0"/>
              <w:overflowPunct w:val="0"/>
              <w:autoSpaceDE w:val="0"/>
              <w:autoSpaceDN w:val="0"/>
              <w:adjustRightInd w:val="0"/>
              <w:textAlignment w:val="baseline"/>
              <w:rPr>
                <w:rFonts w:ascii="Arial" w:hAnsi="Arial" w:cs="Arial"/>
                <w:bCs/>
                <w:sz w:val="15"/>
                <w:szCs w:val="15"/>
                <w:lang w:val="en"/>
              </w:rPr>
            </w:pPr>
            <w:r w:rsidRPr="00F626BE">
              <w:rPr>
                <w:rFonts w:ascii="Arial" w:hAnsi="Arial" w:cs="Arial"/>
                <w:bCs/>
                <w:sz w:val="15"/>
                <w:szCs w:val="15"/>
                <w:lang w:val="en"/>
              </w:rPr>
              <w:t>Person in Distress.  Precursor to Code Blue if the situation escalates.</w:t>
            </w:r>
          </w:p>
          <w:p w14:paraId="298005BD" w14:textId="77777777" w:rsidR="006A36AE" w:rsidRPr="00F626BE" w:rsidRDefault="006A36AE" w:rsidP="009B1F75">
            <w:pPr>
              <w:widowControl w:val="0"/>
              <w:overflowPunct w:val="0"/>
              <w:autoSpaceDE w:val="0"/>
              <w:autoSpaceDN w:val="0"/>
              <w:adjustRightInd w:val="0"/>
              <w:textAlignment w:val="baseline"/>
              <w:rPr>
                <w:sz w:val="15"/>
                <w:szCs w:val="15"/>
                <w:lang w:val="en"/>
              </w:rPr>
            </w:pPr>
          </w:p>
          <w:p w14:paraId="2F68F509" w14:textId="77777777" w:rsidR="006A36AE" w:rsidRPr="00F626BE" w:rsidRDefault="006A36AE" w:rsidP="009B1F75">
            <w:pPr>
              <w:overflowPunct w:val="0"/>
              <w:autoSpaceDE w:val="0"/>
              <w:autoSpaceDN w:val="0"/>
              <w:adjustRightInd w:val="0"/>
              <w:textAlignment w:val="baseline"/>
              <w:rPr>
                <w:rFonts w:ascii="Arial" w:hAnsi="Arial"/>
                <w:sz w:val="15"/>
                <w:szCs w:val="15"/>
              </w:rPr>
            </w:pPr>
          </w:p>
        </w:tc>
        <w:tc>
          <w:tcPr>
            <w:tcW w:w="2361" w:type="dxa"/>
            <w:tcBorders>
              <w:top w:val="single" w:sz="6" w:space="0" w:color="auto"/>
              <w:left w:val="single" w:sz="6" w:space="0" w:color="auto"/>
              <w:bottom w:val="single" w:sz="6" w:space="0" w:color="auto"/>
              <w:right w:val="single" w:sz="6" w:space="0" w:color="auto"/>
            </w:tcBorders>
          </w:tcPr>
          <w:p w14:paraId="688D17C9" w14:textId="77777777" w:rsidR="006A36AE" w:rsidRPr="00F626BE" w:rsidRDefault="006A36AE" w:rsidP="009B1F75">
            <w:pPr>
              <w:widowControl w:val="0"/>
              <w:numPr>
                <w:ilvl w:val="0"/>
                <w:numId w:val="1"/>
              </w:numPr>
              <w:overflowPunct w:val="0"/>
              <w:autoSpaceDE w:val="0"/>
              <w:autoSpaceDN w:val="0"/>
              <w:adjustRightInd w:val="0"/>
              <w:textAlignment w:val="baseline"/>
              <w:rPr>
                <w:rFonts w:ascii="Arial" w:hAnsi="Arial" w:cs="Arial"/>
                <w:bCs/>
                <w:sz w:val="15"/>
                <w:szCs w:val="15"/>
                <w:lang w:val="en"/>
              </w:rPr>
            </w:pPr>
            <w:r w:rsidRPr="00F626BE">
              <w:rPr>
                <w:rFonts w:ascii="Arial" w:hAnsi="Arial" w:cs="Arial"/>
                <w:bCs/>
                <w:sz w:val="15"/>
                <w:szCs w:val="15"/>
                <w:lang w:val="en"/>
              </w:rPr>
              <w:t>Notify nurse if a patient has a change in condition such as difficulty breathing, sudden pain or change in ability to speak or mental status.</w:t>
            </w:r>
          </w:p>
          <w:p w14:paraId="07D658BC" w14:textId="77777777" w:rsidR="006A36AE" w:rsidRPr="00F626BE" w:rsidRDefault="006A36AE" w:rsidP="009B1F75">
            <w:pPr>
              <w:widowControl w:val="0"/>
              <w:numPr>
                <w:ilvl w:val="0"/>
                <w:numId w:val="1"/>
              </w:numPr>
              <w:overflowPunct w:val="0"/>
              <w:autoSpaceDE w:val="0"/>
              <w:autoSpaceDN w:val="0"/>
              <w:adjustRightInd w:val="0"/>
              <w:textAlignment w:val="baseline"/>
              <w:rPr>
                <w:rFonts w:ascii="Arial" w:hAnsi="Arial" w:cs="Arial"/>
                <w:bCs/>
                <w:sz w:val="15"/>
                <w:szCs w:val="15"/>
                <w:lang w:val="en"/>
              </w:rPr>
            </w:pPr>
            <w:r w:rsidRPr="00F626BE">
              <w:rPr>
                <w:rFonts w:ascii="Arial" w:hAnsi="Arial" w:cs="Arial"/>
                <w:bCs/>
                <w:sz w:val="15"/>
                <w:szCs w:val="15"/>
                <w:lang w:val="en"/>
              </w:rPr>
              <w:t xml:space="preserve">Nurse will determine the seriousness of the situation and, if necessary, dial </w:t>
            </w:r>
            <w:r w:rsidRPr="00F626BE">
              <w:rPr>
                <w:rFonts w:ascii="Arial" w:hAnsi="Arial" w:cs="Arial"/>
                <w:b/>
                <w:bCs/>
                <w:sz w:val="15"/>
                <w:szCs w:val="15"/>
                <w:lang w:val="en"/>
              </w:rPr>
              <w:t>2000</w:t>
            </w:r>
            <w:r w:rsidRPr="00F626BE">
              <w:rPr>
                <w:rFonts w:ascii="Arial" w:hAnsi="Arial" w:cs="Arial"/>
                <w:bCs/>
                <w:sz w:val="15"/>
                <w:szCs w:val="15"/>
                <w:lang w:val="en"/>
              </w:rPr>
              <w:t xml:space="preserve"> and tell the operator to activate the Rapid Response Team, supplying the Patient’s name and room number.</w:t>
            </w:r>
          </w:p>
          <w:p w14:paraId="4516C830" w14:textId="77777777" w:rsidR="006A36AE" w:rsidRPr="00F626BE" w:rsidRDefault="006A36AE" w:rsidP="009B1F75">
            <w:pPr>
              <w:numPr>
                <w:ilvl w:val="0"/>
                <w:numId w:val="1"/>
              </w:numPr>
              <w:overflowPunct w:val="0"/>
              <w:autoSpaceDE w:val="0"/>
              <w:autoSpaceDN w:val="0"/>
              <w:adjustRightInd w:val="0"/>
              <w:textAlignment w:val="baseline"/>
              <w:rPr>
                <w:rFonts w:ascii="Arial" w:hAnsi="Arial"/>
                <w:sz w:val="15"/>
                <w:szCs w:val="15"/>
                <w:lang w:val="en"/>
              </w:rPr>
            </w:pPr>
            <w:r w:rsidRPr="00F626BE">
              <w:rPr>
                <w:rFonts w:ascii="Arial" w:hAnsi="Arial" w:cs="Arial"/>
                <w:bCs/>
                <w:sz w:val="15"/>
                <w:szCs w:val="15"/>
                <w:lang w:val="en"/>
              </w:rPr>
              <w:t>PBX will page “Rapid Response” on the intercom and page RRT on the “code blue” pager system.</w:t>
            </w:r>
          </w:p>
        </w:tc>
        <w:tc>
          <w:tcPr>
            <w:tcW w:w="2203" w:type="dxa"/>
            <w:tcBorders>
              <w:top w:val="single" w:sz="6" w:space="0" w:color="auto"/>
              <w:left w:val="single" w:sz="6" w:space="0" w:color="auto"/>
              <w:bottom w:val="single" w:sz="6" w:space="0" w:color="auto"/>
              <w:right w:val="single" w:sz="6" w:space="0" w:color="auto"/>
            </w:tcBorders>
          </w:tcPr>
          <w:p w14:paraId="160AB381" w14:textId="77777777" w:rsidR="006A36AE" w:rsidRPr="00F626BE" w:rsidRDefault="006A36AE" w:rsidP="009B1F75">
            <w:pPr>
              <w:widowControl w:val="0"/>
              <w:overflowPunct w:val="0"/>
              <w:autoSpaceDE w:val="0"/>
              <w:autoSpaceDN w:val="0"/>
              <w:adjustRightInd w:val="0"/>
              <w:textAlignment w:val="baseline"/>
              <w:rPr>
                <w:rFonts w:ascii="Arial" w:hAnsi="Arial" w:cs="Arial"/>
                <w:bCs/>
                <w:sz w:val="15"/>
                <w:szCs w:val="15"/>
                <w:lang w:val="en"/>
              </w:rPr>
            </w:pPr>
            <w:r w:rsidRPr="00F626BE">
              <w:rPr>
                <w:rFonts w:ascii="Arial" w:hAnsi="Arial" w:cs="Arial"/>
                <w:bCs/>
                <w:sz w:val="15"/>
                <w:szCs w:val="15"/>
                <w:lang w:val="en"/>
              </w:rPr>
              <w:t xml:space="preserve">The Rapid Response Team will arrive to assess and </w:t>
            </w:r>
          </w:p>
          <w:p w14:paraId="33951C14" w14:textId="77777777" w:rsidR="006A36AE" w:rsidRPr="00F626BE" w:rsidRDefault="006A36AE" w:rsidP="009B1F75">
            <w:pPr>
              <w:widowControl w:val="0"/>
              <w:overflowPunct w:val="0"/>
              <w:autoSpaceDE w:val="0"/>
              <w:autoSpaceDN w:val="0"/>
              <w:adjustRightInd w:val="0"/>
              <w:textAlignment w:val="baseline"/>
              <w:rPr>
                <w:rFonts w:ascii="Arial" w:hAnsi="Arial" w:cs="Arial"/>
                <w:bCs/>
                <w:sz w:val="15"/>
                <w:szCs w:val="15"/>
                <w:lang w:val="en"/>
              </w:rPr>
            </w:pPr>
            <w:r w:rsidRPr="00F626BE">
              <w:rPr>
                <w:rFonts w:ascii="Arial" w:hAnsi="Arial" w:cs="Arial"/>
                <w:bCs/>
                <w:sz w:val="15"/>
                <w:szCs w:val="15"/>
                <w:lang w:val="en"/>
              </w:rPr>
              <w:t xml:space="preserve"> stabilize the situation</w:t>
            </w:r>
          </w:p>
          <w:p w14:paraId="7A62F84A" w14:textId="77777777" w:rsidR="006A36AE" w:rsidRPr="00F626BE" w:rsidRDefault="006A36AE" w:rsidP="009B1F75">
            <w:pPr>
              <w:widowControl w:val="0"/>
              <w:overflowPunct w:val="0"/>
              <w:autoSpaceDE w:val="0"/>
              <w:autoSpaceDN w:val="0"/>
              <w:adjustRightInd w:val="0"/>
              <w:textAlignment w:val="baseline"/>
              <w:rPr>
                <w:sz w:val="15"/>
                <w:szCs w:val="15"/>
                <w:lang w:val="en"/>
              </w:rPr>
            </w:pPr>
          </w:p>
          <w:p w14:paraId="41DC2498" w14:textId="77777777" w:rsidR="006A36AE" w:rsidRPr="00F626BE" w:rsidRDefault="006A36AE" w:rsidP="009B1F75">
            <w:pPr>
              <w:overflowPunct w:val="0"/>
              <w:autoSpaceDE w:val="0"/>
              <w:autoSpaceDN w:val="0"/>
              <w:adjustRightInd w:val="0"/>
              <w:textAlignment w:val="baseline"/>
              <w:rPr>
                <w:rFonts w:ascii="Arial" w:hAnsi="Arial"/>
                <w:sz w:val="15"/>
                <w:szCs w:val="15"/>
              </w:rPr>
            </w:pPr>
          </w:p>
        </w:tc>
        <w:tc>
          <w:tcPr>
            <w:tcW w:w="2366" w:type="dxa"/>
            <w:tcBorders>
              <w:top w:val="single" w:sz="6" w:space="0" w:color="auto"/>
              <w:left w:val="single" w:sz="6" w:space="0" w:color="auto"/>
              <w:bottom w:val="single" w:sz="6" w:space="0" w:color="auto"/>
              <w:right w:val="single" w:sz="6" w:space="0" w:color="auto"/>
            </w:tcBorders>
          </w:tcPr>
          <w:p w14:paraId="3574C2D8" w14:textId="77777777" w:rsidR="006A36AE" w:rsidRPr="00F626BE" w:rsidRDefault="006A36AE" w:rsidP="009B1F75">
            <w:pPr>
              <w:widowControl w:val="0"/>
              <w:overflowPunct w:val="0"/>
              <w:autoSpaceDE w:val="0"/>
              <w:autoSpaceDN w:val="0"/>
              <w:adjustRightInd w:val="0"/>
              <w:textAlignment w:val="baseline"/>
              <w:rPr>
                <w:rFonts w:ascii="Arial" w:hAnsi="Arial" w:cs="Arial"/>
                <w:bCs/>
                <w:sz w:val="15"/>
                <w:szCs w:val="15"/>
                <w:lang w:val="en"/>
              </w:rPr>
            </w:pPr>
            <w:r w:rsidRPr="00F626BE">
              <w:rPr>
                <w:rFonts w:ascii="Arial" w:hAnsi="Arial" w:cs="Arial"/>
                <w:bCs/>
                <w:sz w:val="15"/>
                <w:szCs w:val="15"/>
                <w:lang w:val="en"/>
              </w:rPr>
              <w:t>Nurse and RRT will complete an SBAR.</w:t>
            </w:r>
          </w:p>
          <w:p w14:paraId="5B63BA53" w14:textId="77777777" w:rsidR="006A36AE" w:rsidRPr="00F626BE" w:rsidRDefault="006A36AE" w:rsidP="009B1F75">
            <w:pPr>
              <w:widowControl w:val="0"/>
              <w:overflowPunct w:val="0"/>
              <w:autoSpaceDE w:val="0"/>
              <w:autoSpaceDN w:val="0"/>
              <w:adjustRightInd w:val="0"/>
              <w:textAlignment w:val="baseline"/>
              <w:rPr>
                <w:rFonts w:ascii="Arial" w:hAnsi="Arial" w:cs="Arial"/>
                <w:bCs/>
                <w:sz w:val="15"/>
                <w:szCs w:val="15"/>
                <w:lang w:val="en"/>
              </w:rPr>
            </w:pPr>
            <w:r w:rsidRPr="00F626BE">
              <w:rPr>
                <w:rFonts w:ascii="Arial" w:hAnsi="Arial" w:cs="Arial"/>
                <w:bCs/>
                <w:sz w:val="15"/>
                <w:szCs w:val="15"/>
                <w:lang w:val="en"/>
              </w:rPr>
              <w:t xml:space="preserve"> Nurse communicates situation to the patient’s family and provides SBAR to MD. RRT directs nurse in assessment and care of patient and documents assessment of patient’s condition on the </w:t>
            </w:r>
            <w:r w:rsidRPr="00F626BE">
              <w:rPr>
                <w:rFonts w:ascii="Arial" w:hAnsi="Arial" w:cs="Arial"/>
                <w:sz w:val="15"/>
                <w:szCs w:val="15"/>
                <w:lang w:val="en"/>
              </w:rPr>
              <w:t>*</w:t>
            </w:r>
            <w:r w:rsidRPr="00F626BE">
              <w:rPr>
                <w:rFonts w:ascii="Arial" w:hAnsi="Arial" w:cs="Arial"/>
                <w:b/>
                <w:bCs/>
                <w:i/>
                <w:iCs/>
                <w:sz w:val="15"/>
                <w:szCs w:val="15"/>
                <w:u w:val="single"/>
                <w:lang w:val="en"/>
              </w:rPr>
              <w:t>RRT Protocols and Team Report</w:t>
            </w:r>
            <w:r w:rsidRPr="00F626BE">
              <w:rPr>
                <w:rFonts w:ascii="Arial" w:hAnsi="Arial" w:cs="Arial"/>
                <w:b/>
                <w:bCs/>
                <w:sz w:val="15"/>
                <w:szCs w:val="15"/>
                <w:lang w:val="en"/>
              </w:rPr>
              <w:t>.</w:t>
            </w:r>
            <w:r w:rsidRPr="00F626BE">
              <w:rPr>
                <w:rFonts w:ascii="Arial" w:hAnsi="Arial" w:cs="Arial"/>
                <w:bCs/>
                <w:sz w:val="15"/>
                <w:szCs w:val="15"/>
                <w:lang w:val="en"/>
              </w:rPr>
              <w:t xml:space="preserve">  RRT also facilitates nurse communication with MD and writes orders as needed.</w:t>
            </w:r>
          </w:p>
          <w:p w14:paraId="1BEFE489" w14:textId="77777777" w:rsidR="006A36AE" w:rsidRPr="00F626BE" w:rsidRDefault="006A36AE" w:rsidP="009B1F75">
            <w:pPr>
              <w:overflowPunct w:val="0"/>
              <w:autoSpaceDE w:val="0"/>
              <w:autoSpaceDN w:val="0"/>
              <w:adjustRightInd w:val="0"/>
              <w:textAlignment w:val="baseline"/>
              <w:rPr>
                <w:rFonts w:ascii="Arial" w:hAnsi="Arial"/>
                <w:sz w:val="15"/>
                <w:szCs w:val="15"/>
              </w:rPr>
            </w:pPr>
          </w:p>
        </w:tc>
      </w:tr>
      <w:tr w:rsidR="006A36AE" w:rsidRPr="00F626BE" w14:paraId="68F6D4E1" w14:textId="77777777" w:rsidTr="009B1F75">
        <w:tc>
          <w:tcPr>
            <w:tcW w:w="1998" w:type="dxa"/>
            <w:tcBorders>
              <w:top w:val="single" w:sz="6" w:space="0" w:color="auto"/>
              <w:left w:val="single" w:sz="6" w:space="0" w:color="auto"/>
              <w:bottom w:val="single" w:sz="6" w:space="0" w:color="auto"/>
              <w:right w:val="single" w:sz="6" w:space="0" w:color="auto"/>
            </w:tcBorders>
          </w:tcPr>
          <w:p w14:paraId="0E6FF4D8" w14:textId="77777777" w:rsidR="006A36AE" w:rsidRPr="00F626BE" w:rsidRDefault="00A36752" w:rsidP="009B1F75">
            <w:pPr>
              <w:overflowPunct w:val="0"/>
              <w:autoSpaceDE w:val="0"/>
              <w:autoSpaceDN w:val="0"/>
              <w:adjustRightInd w:val="0"/>
              <w:textAlignment w:val="baseline"/>
              <w:rPr>
                <w:rFonts w:ascii="Arial" w:hAnsi="Arial"/>
                <w:b/>
                <w:sz w:val="15"/>
                <w:szCs w:val="15"/>
              </w:rPr>
            </w:pPr>
            <w:r>
              <w:rPr>
                <w:rFonts w:ascii="Arial" w:hAnsi="Arial"/>
                <w:b/>
                <w:sz w:val="15"/>
                <w:szCs w:val="15"/>
              </w:rPr>
              <w:t>FIRE ALARM ACTIVATION</w:t>
            </w:r>
          </w:p>
        </w:tc>
        <w:tc>
          <w:tcPr>
            <w:tcW w:w="2250" w:type="dxa"/>
            <w:tcBorders>
              <w:top w:val="single" w:sz="6" w:space="0" w:color="auto"/>
              <w:left w:val="single" w:sz="6" w:space="0" w:color="auto"/>
              <w:bottom w:val="single" w:sz="6" w:space="0" w:color="auto"/>
              <w:right w:val="single" w:sz="6" w:space="0" w:color="auto"/>
            </w:tcBorders>
          </w:tcPr>
          <w:p w14:paraId="7810AEAC"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Fire, smoke, or smell of something burning.</w:t>
            </w:r>
          </w:p>
        </w:tc>
        <w:tc>
          <w:tcPr>
            <w:tcW w:w="2361" w:type="dxa"/>
            <w:tcBorders>
              <w:top w:val="single" w:sz="6" w:space="0" w:color="auto"/>
              <w:left w:val="single" w:sz="6" w:space="0" w:color="auto"/>
              <w:bottom w:val="single" w:sz="6" w:space="0" w:color="auto"/>
              <w:right w:val="single" w:sz="6" w:space="0" w:color="auto"/>
            </w:tcBorders>
          </w:tcPr>
          <w:p w14:paraId="330A0322" w14:textId="77777777" w:rsidR="006A36AE" w:rsidRPr="00F626BE" w:rsidRDefault="006A36AE" w:rsidP="009B1F75">
            <w:pPr>
              <w:overflowPunct w:val="0"/>
              <w:autoSpaceDE w:val="0"/>
              <w:autoSpaceDN w:val="0"/>
              <w:adjustRightInd w:val="0"/>
              <w:textAlignment w:val="baseline"/>
              <w:rPr>
                <w:rFonts w:ascii="Arial" w:hAnsi="Arial"/>
                <w:b/>
                <w:sz w:val="15"/>
                <w:szCs w:val="15"/>
              </w:rPr>
            </w:pPr>
            <w:r w:rsidRPr="00F626BE">
              <w:rPr>
                <w:rFonts w:ascii="Arial" w:hAnsi="Arial"/>
                <w:b/>
                <w:sz w:val="15"/>
                <w:szCs w:val="15"/>
              </w:rPr>
              <w:t>RACE</w:t>
            </w:r>
          </w:p>
          <w:p w14:paraId="2226F290"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b/>
                <w:sz w:val="15"/>
                <w:szCs w:val="15"/>
              </w:rPr>
              <w:t>R</w:t>
            </w:r>
            <w:r w:rsidRPr="00F626BE">
              <w:rPr>
                <w:rFonts w:ascii="Arial" w:hAnsi="Arial"/>
                <w:sz w:val="15"/>
                <w:szCs w:val="15"/>
              </w:rPr>
              <w:t>escue those in immediate danger</w:t>
            </w:r>
          </w:p>
          <w:p w14:paraId="4B345587"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b/>
                <w:sz w:val="15"/>
                <w:szCs w:val="15"/>
              </w:rPr>
              <w:t>A</w:t>
            </w:r>
            <w:r w:rsidRPr="00F626BE">
              <w:rPr>
                <w:rFonts w:ascii="Arial" w:hAnsi="Arial"/>
                <w:sz w:val="15"/>
                <w:szCs w:val="15"/>
              </w:rPr>
              <w:t xml:space="preserve">ctivate alarm (Dial </w:t>
            </w:r>
            <w:r w:rsidRPr="00F626BE">
              <w:rPr>
                <w:rFonts w:ascii="Arial" w:hAnsi="Arial"/>
                <w:b/>
                <w:sz w:val="15"/>
                <w:szCs w:val="15"/>
              </w:rPr>
              <w:t>2000</w:t>
            </w:r>
            <w:r w:rsidRPr="00F626BE">
              <w:rPr>
                <w:rFonts w:ascii="Arial" w:hAnsi="Arial"/>
                <w:sz w:val="15"/>
                <w:szCs w:val="15"/>
              </w:rPr>
              <w:t>/pull alarm</w:t>
            </w:r>
          </w:p>
          <w:p w14:paraId="31C2065E"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b/>
                <w:sz w:val="15"/>
                <w:szCs w:val="15"/>
              </w:rPr>
              <w:t>C</w:t>
            </w:r>
            <w:r w:rsidRPr="00F626BE">
              <w:rPr>
                <w:rFonts w:ascii="Arial" w:hAnsi="Arial"/>
                <w:sz w:val="15"/>
                <w:szCs w:val="15"/>
              </w:rPr>
              <w:t>ontain the fire (close doors)</w:t>
            </w:r>
          </w:p>
          <w:p w14:paraId="7B7B1452"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b/>
                <w:sz w:val="15"/>
                <w:szCs w:val="15"/>
              </w:rPr>
              <w:t>E</w:t>
            </w:r>
            <w:r w:rsidRPr="00F626BE">
              <w:rPr>
                <w:rFonts w:ascii="Arial" w:hAnsi="Arial"/>
                <w:sz w:val="15"/>
                <w:szCs w:val="15"/>
              </w:rPr>
              <w:t>xtinguish the fire</w:t>
            </w:r>
          </w:p>
        </w:tc>
        <w:tc>
          <w:tcPr>
            <w:tcW w:w="2203" w:type="dxa"/>
            <w:tcBorders>
              <w:top w:val="single" w:sz="6" w:space="0" w:color="auto"/>
              <w:left w:val="single" w:sz="6" w:space="0" w:color="auto"/>
              <w:bottom w:val="single" w:sz="6" w:space="0" w:color="auto"/>
              <w:right w:val="single" w:sz="6" w:space="0" w:color="auto"/>
            </w:tcBorders>
          </w:tcPr>
          <w:p w14:paraId="3BC77544" w14:textId="77777777" w:rsidR="006A36AE" w:rsidRPr="00F626BE" w:rsidRDefault="006A36AE" w:rsidP="009B1F75">
            <w:pPr>
              <w:overflowPunct w:val="0"/>
              <w:autoSpaceDE w:val="0"/>
              <w:autoSpaceDN w:val="0"/>
              <w:adjustRightInd w:val="0"/>
              <w:textAlignment w:val="baseline"/>
              <w:rPr>
                <w:rFonts w:ascii="Arial" w:hAnsi="Arial"/>
                <w:b/>
                <w:sz w:val="15"/>
                <w:szCs w:val="15"/>
              </w:rPr>
            </w:pPr>
            <w:r w:rsidRPr="00F626BE">
              <w:rPr>
                <w:rFonts w:ascii="Arial" w:hAnsi="Arial"/>
                <w:b/>
                <w:sz w:val="15"/>
                <w:szCs w:val="15"/>
              </w:rPr>
              <w:t>PASS</w:t>
            </w:r>
          </w:p>
          <w:p w14:paraId="6DEA85B2"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 xml:space="preserve">  Use an extinguisher</w:t>
            </w:r>
          </w:p>
          <w:p w14:paraId="5917EF41"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 xml:space="preserve">  Pull the pin</w:t>
            </w:r>
          </w:p>
          <w:p w14:paraId="0642788B"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 xml:space="preserve">  Aim the nozzle</w:t>
            </w:r>
          </w:p>
          <w:p w14:paraId="3F171D80"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 xml:space="preserve">  Squeeze the handle</w:t>
            </w:r>
          </w:p>
          <w:p w14:paraId="74D38965"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 xml:space="preserve">  Sweep from side to side</w:t>
            </w:r>
          </w:p>
        </w:tc>
        <w:tc>
          <w:tcPr>
            <w:tcW w:w="2366" w:type="dxa"/>
            <w:tcBorders>
              <w:top w:val="single" w:sz="6" w:space="0" w:color="auto"/>
              <w:left w:val="single" w:sz="6" w:space="0" w:color="auto"/>
              <w:bottom w:val="single" w:sz="6" w:space="0" w:color="auto"/>
              <w:right w:val="single" w:sz="6" w:space="0" w:color="auto"/>
            </w:tcBorders>
          </w:tcPr>
          <w:p w14:paraId="724AD5FC"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Evacuate if appropriate.  Remove patients horizontally.  Use staircase down.  Do not go to roof.</w:t>
            </w:r>
          </w:p>
          <w:p w14:paraId="3C000CC6" w14:textId="77777777" w:rsidR="006A36AE" w:rsidRPr="00F626BE" w:rsidRDefault="006A36AE" w:rsidP="009B1F75">
            <w:pPr>
              <w:overflowPunct w:val="0"/>
              <w:autoSpaceDE w:val="0"/>
              <w:autoSpaceDN w:val="0"/>
              <w:adjustRightInd w:val="0"/>
              <w:textAlignment w:val="baseline"/>
              <w:rPr>
                <w:rFonts w:ascii="Arial" w:hAnsi="Arial"/>
                <w:sz w:val="15"/>
                <w:szCs w:val="15"/>
              </w:rPr>
            </w:pPr>
          </w:p>
        </w:tc>
      </w:tr>
      <w:tr w:rsidR="006A36AE" w:rsidRPr="00F626BE" w14:paraId="26D44ECB" w14:textId="77777777" w:rsidTr="009B1F75">
        <w:tc>
          <w:tcPr>
            <w:tcW w:w="1998" w:type="dxa"/>
            <w:tcBorders>
              <w:top w:val="single" w:sz="6" w:space="0" w:color="auto"/>
              <w:left w:val="single" w:sz="6" w:space="0" w:color="auto"/>
              <w:bottom w:val="single" w:sz="6" w:space="0" w:color="auto"/>
              <w:right w:val="single" w:sz="6" w:space="0" w:color="auto"/>
            </w:tcBorders>
          </w:tcPr>
          <w:p w14:paraId="6051AA7B" w14:textId="77777777" w:rsidR="006A36AE" w:rsidRPr="00F626BE" w:rsidRDefault="00A36752" w:rsidP="009B1F75">
            <w:pPr>
              <w:overflowPunct w:val="0"/>
              <w:autoSpaceDE w:val="0"/>
              <w:autoSpaceDN w:val="0"/>
              <w:adjustRightInd w:val="0"/>
              <w:textAlignment w:val="baseline"/>
              <w:rPr>
                <w:rFonts w:ascii="Arial" w:hAnsi="Arial"/>
                <w:b/>
                <w:sz w:val="15"/>
                <w:szCs w:val="15"/>
              </w:rPr>
            </w:pPr>
            <w:r>
              <w:rPr>
                <w:rFonts w:ascii="Arial" w:hAnsi="Arial"/>
                <w:b/>
                <w:sz w:val="15"/>
                <w:szCs w:val="15"/>
              </w:rPr>
              <w:t>HAZARDOUS SPILL</w:t>
            </w:r>
          </w:p>
        </w:tc>
        <w:tc>
          <w:tcPr>
            <w:tcW w:w="2250" w:type="dxa"/>
            <w:tcBorders>
              <w:top w:val="single" w:sz="6" w:space="0" w:color="auto"/>
              <w:left w:val="single" w:sz="6" w:space="0" w:color="auto"/>
              <w:bottom w:val="single" w:sz="6" w:space="0" w:color="auto"/>
              <w:right w:val="single" w:sz="6" w:space="0" w:color="auto"/>
            </w:tcBorders>
          </w:tcPr>
          <w:p w14:paraId="38061C5B"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Any spill or identified contaminated individual in which could present a hazard to people, to the environment, or effects unknown.</w:t>
            </w:r>
          </w:p>
        </w:tc>
        <w:tc>
          <w:tcPr>
            <w:tcW w:w="2361" w:type="dxa"/>
            <w:tcBorders>
              <w:top w:val="single" w:sz="6" w:space="0" w:color="auto"/>
              <w:left w:val="single" w:sz="6" w:space="0" w:color="auto"/>
              <w:bottom w:val="single" w:sz="6" w:space="0" w:color="auto"/>
              <w:right w:val="single" w:sz="6" w:space="0" w:color="auto"/>
            </w:tcBorders>
          </w:tcPr>
          <w:p w14:paraId="5D7AA992"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Contact Spill Team through Telecommunications and give location and type of hazard.  Use appropriate personal protective equipment.  Isolate spill area.  Evacuate area.  Deny entry.  Assist any victims.</w:t>
            </w:r>
          </w:p>
        </w:tc>
        <w:tc>
          <w:tcPr>
            <w:tcW w:w="2203" w:type="dxa"/>
            <w:tcBorders>
              <w:top w:val="single" w:sz="6" w:space="0" w:color="auto"/>
              <w:left w:val="single" w:sz="6" w:space="0" w:color="auto"/>
              <w:bottom w:val="single" w:sz="6" w:space="0" w:color="auto"/>
              <w:right w:val="single" w:sz="6" w:space="0" w:color="auto"/>
            </w:tcBorders>
          </w:tcPr>
          <w:p w14:paraId="45C83010"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Seek medical treatment of any victims.</w:t>
            </w:r>
          </w:p>
        </w:tc>
        <w:tc>
          <w:tcPr>
            <w:tcW w:w="2366" w:type="dxa"/>
            <w:tcBorders>
              <w:top w:val="single" w:sz="6" w:space="0" w:color="auto"/>
              <w:left w:val="single" w:sz="6" w:space="0" w:color="auto"/>
              <w:bottom w:val="single" w:sz="6" w:space="0" w:color="auto"/>
              <w:right w:val="single" w:sz="6" w:space="0" w:color="auto"/>
            </w:tcBorders>
          </w:tcPr>
          <w:p w14:paraId="2BE8B07A"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Complete ORTS.</w:t>
            </w:r>
          </w:p>
          <w:p w14:paraId="18C709EC" w14:textId="77777777" w:rsidR="006A36AE" w:rsidRPr="00F626BE" w:rsidRDefault="006A36AE" w:rsidP="009B1F75">
            <w:pPr>
              <w:overflowPunct w:val="0"/>
              <w:autoSpaceDE w:val="0"/>
              <w:autoSpaceDN w:val="0"/>
              <w:adjustRightInd w:val="0"/>
              <w:textAlignment w:val="baseline"/>
              <w:rPr>
                <w:rFonts w:ascii="Arial" w:hAnsi="Arial"/>
                <w:sz w:val="15"/>
                <w:szCs w:val="15"/>
              </w:rPr>
            </w:pPr>
          </w:p>
        </w:tc>
      </w:tr>
      <w:tr w:rsidR="006A36AE" w:rsidRPr="00F626BE" w14:paraId="49E60A73" w14:textId="77777777" w:rsidTr="009B1F75">
        <w:tc>
          <w:tcPr>
            <w:tcW w:w="1998" w:type="dxa"/>
            <w:tcBorders>
              <w:top w:val="single" w:sz="6" w:space="0" w:color="auto"/>
              <w:left w:val="single" w:sz="6" w:space="0" w:color="auto"/>
              <w:bottom w:val="single" w:sz="6" w:space="0" w:color="auto"/>
              <w:right w:val="single" w:sz="6" w:space="0" w:color="auto"/>
            </w:tcBorders>
          </w:tcPr>
          <w:p w14:paraId="39DF9418" w14:textId="77777777" w:rsidR="006A36AE" w:rsidRPr="00F626BE" w:rsidRDefault="00A36752" w:rsidP="009B1F75">
            <w:pPr>
              <w:overflowPunct w:val="0"/>
              <w:autoSpaceDE w:val="0"/>
              <w:autoSpaceDN w:val="0"/>
              <w:adjustRightInd w:val="0"/>
              <w:textAlignment w:val="baseline"/>
              <w:rPr>
                <w:rFonts w:ascii="Arial" w:hAnsi="Arial"/>
                <w:b/>
                <w:sz w:val="15"/>
                <w:szCs w:val="15"/>
              </w:rPr>
            </w:pPr>
            <w:r>
              <w:rPr>
                <w:rFonts w:ascii="Arial" w:hAnsi="Arial"/>
                <w:b/>
                <w:sz w:val="15"/>
                <w:szCs w:val="15"/>
              </w:rPr>
              <w:t>MISSING INFANT</w:t>
            </w:r>
          </w:p>
        </w:tc>
        <w:tc>
          <w:tcPr>
            <w:tcW w:w="2250" w:type="dxa"/>
            <w:tcBorders>
              <w:top w:val="single" w:sz="6" w:space="0" w:color="auto"/>
              <w:left w:val="single" w:sz="6" w:space="0" w:color="auto"/>
              <w:bottom w:val="single" w:sz="6" w:space="0" w:color="auto"/>
              <w:right w:val="single" w:sz="6" w:space="0" w:color="auto"/>
            </w:tcBorders>
          </w:tcPr>
          <w:p w14:paraId="51412819"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 xml:space="preserve">Missing infant/child.  Call </w:t>
            </w:r>
            <w:r w:rsidRPr="00F626BE">
              <w:rPr>
                <w:rFonts w:ascii="Arial" w:hAnsi="Arial"/>
                <w:b/>
                <w:sz w:val="15"/>
                <w:szCs w:val="15"/>
              </w:rPr>
              <w:t>2000.</w:t>
            </w:r>
          </w:p>
        </w:tc>
        <w:tc>
          <w:tcPr>
            <w:tcW w:w="2361" w:type="dxa"/>
            <w:tcBorders>
              <w:top w:val="single" w:sz="6" w:space="0" w:color="auto"/>
              <w:left w:val="single" w:sz="6" w:space="0" w:color="auto"/>
              <w:bottom w:val="single" w:sz="6" w:space="0" w:color="auto"/>
              <w:right w:val="single" w:sz="6" w:space="0" w:color="auto"/>
            </w:tcBorders>
          </w:tcPr>
          <w:p w14:paraId="4BAC1695" w14:textId="77777777" w:rsidR="006A36AE" w:rsidRPr="00F626BE" w:rsidRDefault="006A36AE" w:rsidP="00A36752">
            <w:pPr>
              <w:overflowPunct w:val="0"/>
              <w:autoSpaceDE w:val="0"/>
              <w:autoSpaceDN w:val="0"/>
              <w:adjustRightInd w:val="0"/>
              <w:textAlignment w:val="baseline"/>
              <w:rPr>
                <w:rFonts w:ascii="Arial" w:hAnsi="Arial"/>
                <w:sz w:val="15"/>
                <w:szCs w:val="15"/>
              </w:rPr>
            </w:pPr>
            <w:r w:rsidRPr="00F626BE">
              <w:rPr>
                <w:rFonts w:ascii="Arial" w:hAnsi="Arial"/>
                <w:sz w:val="15"/>
                <w:szCs w:val="15"/>
              </w:rPr>
              <w:t xml:space="preserve">Go to closest exit and watch for anyone with an infant or with a </w:t>
            </w:r>
            <w:r w:rsidR="00A36752">
              <w:rPr>
                <w:rFonts w:ascii="Arial" w:hAnsi="Arial"/>
                <w:sz w:val="15"/>
                <w:szCs w:val="15"/>
              </w:rPr>
              <w:t>bag</w:t>
            </w:r>
            <w:r w:rsidRPr="00F626BE">
              <w:rPr>
                <w:rFonts w:ascii="Arial" w:hAnsi="Arial"/>
                <w:sz w:val="15"/>
                <w:szCs w:val="15"/>
              </w:rPr>
              <w:t xml:space="preserve"> that could hold an infant.</w:t>
            </w:r>
          </w:p>
        </w:tc>
        <w:tc>
          <w:tcPr>
            <w:tcW w:w="2203" w:type="dxa"/>
            <w:tcBorders>
              <w:top w:val="single" w:sz="6" w:space="0" w:color="auto"/>
              <w:left w:val="single" w:sz="6" w:space="0" w:color="auto"/>
              <w:bottom w:val="single" w:sz="6" w:space="0" w:color="auto"/>
              <w:right w:val="single" w:sz="6" w:space="0" w:color="auto"/>
            </w:tcBorders>
          </w:tcPr>
          <w:p w14:paraId="23EB2141" w14:textId="77777777" w:rsidR="006A36AE" w:rsidRPr="00F626BE" w:rsidRDefault="006A36AE" w:rsidP="002F7E6C">
            <w:pPr>
              <w:overflowPunct w:val="0"/>
              <w:autoSpaceDE w:val="0"/>
              <w:autoSpaceDN w:val="0"/>
              <w:adjustRightInd w:val="0"/>
              <w:textAlignment w:val="baseline"/>
              <w:rPr>
                <w:rFonts w:ascii="Arial" w:hAnsi="Arial"/>
                <w:sz w:val="15"/>
                <w:szCs w:val="15"/>
              </w:rPr>
            </w:pPr>
            <w:r w:rsidRPr="00F626BE">
              <w:rPr>
                <w:rFonts w:ascii="Arial" w:hAnsi="Arial"/>
                <w:sz w:val="15"/>
                <w:szCs w:val="15"/>
              </w:rPr>
              <w:t xml:space="preserve">Ask to verify infant identity (wrist name tag) or see contents of </w:t>
            </w:r>
            <w:r w:rsidR="002F7E6C">
              <w:rPr>
                <w:rFonts w:ascii="Arial" w:hAnsi="Arial"/>
                <w:sz w:val="15"/>
                <w:szCs w:val="15"/>
              </w:rPr>
              <w:t>bag</w:t>
            </w:r>
            <w:r w:rsidRPr="00F626BE">
              <w:rPr>
                <w:rFonts w:ascii="Arial" w:hAnsi="Arial"/>
                <w:sz w:val="15"/>
                <w:szCs w:val="15"/>
              </w:rPr>
              <w:t>.  Get good description of person and note direction of travel.</w:t>
            </w:r>
          </w:p>
        </w:tc>
        <w:tc>
          <w:tcPr>
            <w:tcW w:w="2366" w:type="dxa"/>
            <w:tcBorders>
              <w:top w:val="single" w:sz="6" w:space="0" w:color="auto"/>
              <w:left w:val="single" w:sz="6" w:space="0" w:color="auto"/>
              <w:bottom w:val="single" w:sz="6" w:space="0" w:color="auto"/>
              <w:right w:val="single" w:sz="6" w:space="0" w:color="auto"/>
            </w:tcBorders>
          </w:tcPr>
          <w:p w14:paraId="0E678D43"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Immediately report information to Security.</w:t>
            </w:r>
          </w:p>
          <w:p w14:paraId="35A3043B" w14:textId="77777777" w:rsidR="006A36AE" w:rsidRPr="00F626BE" w:rsidRDefault="006A36AE" w:rsidP="009B1F75">
            <w:pPr>
              <w:overflowPunct w:val="0"/>
              <w:autoSpaceDE w:val="0"/>
              <w:autoSpaceDN w:val="0"/>
              <w:adjustRightInd w:val="0"/>
              <w:textAlignment w:val="baseline"/>
              <w:rPr>
                <w:rFonts w:ascii="Arial" w:hAnsi="Arial"/>
                <w:sz w:val="15"/>
                <w:szCs w:val="15"/>
              </w:rPr>
            </w:pPr>
          </w:p>
        </w:tc>
      </w:tr>
      <w:tr w:rsidR="006A36AE" w:rsidRPr="00F626BE" w14:paraId="4391D155" w14:textId="77777777" w:rsidTr="009B1F75">
        <w:tc>
          <w:tcPr>
            <w:tcW w:w="1998" w:type="dxa"/>
            <w:tcBorders>
              <w:top w:val="single" w:sz="6" w:space="0" w:color="auto"/>
              <w:left w:val="single" w:sz="6" w:space="0" w:color="auto"/>
              <w:bottom w:val="single" w:sz="6" w:space="0" w:color="auto"/>
              <w:right w:val="single" w:sz="6" w:space="0" w:color="auto"/>
            </w:tcBorders>
          </w:tcPr>
          <w:p w14:paraId="192BAE67" w14:textId="77777777" w:rsidR="006A36AE" w:rsidRPr="00F626BE" w:rsidRDefault="002F7E6C" w:rsidP="009B1F75">
            <w:pPr>
              <w:overflowPunct w:val="0"/>
              <w:autoSpaceDE w:val="0"/>
              <w:autoSpaceDN w:val="0"/>
              <w:adjustRightInd w:val="0"/>
              <w:textAlignment w:val="baseline"/>
              <w:rPr>
                <w:rFonts w:ascii="Arial" w:hAnsi="Arial"/>
                <w:b/>
                <w:sz w:val="15"/>
                <w:szCs w:val="15"/>
              </w:rPr>
            </w:pPr>
            <w:r>
              <w:rPr>
                <w:rFonts w:ascii="Arial" w:hAnsi="Arial"/>
                <w:b/>
                <w:sz w:val="15"/>
                <w:szCs w:val="15"/>
              </w:rPr>
              <w:t>WEATHER ALERTS</w:t>
            </w:r>
          </w:p>
        </w:tc>
        <w:tc>
          <w:tcPr>
            <w:tcW w:w="2250" w:type="dxa"/>
            <w:tcBorders>
              <w:top w:val="single" w:sz="6" w:space="0" w:color="auto"/>
              <w:left w:val="single" w:sz="6" w:space="0" w:color="auto"/>
              <w:bottom w:val="single" w:sz="6" w:space="0" w:color="auto"/>
              <w:right w:val="single" w:sz="6" w:space="0" w:color="auto"/>
            </w:tcBorders>
          </w:tcPr>
          <w:p w14:paraId="3BCE69FA"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Warning or strike.</w:t>
            </w:r>
          </w:p>
        </w:tc>
        <w:tc>
          <w:tcPr>
            <w:tcW w:w="2361" w:type="dxa"/>
            <w:tcBorders>
              <w:top w:val="single" w:sz="6" w:space="0" w:color="auto"/>
              <w:left w:val="single" w:sz="6" w:space="0" w:color="auto"/>
              <w:bottom w:val="single" w:sz="6" w:space="0" w:color="auto"/>
              <w:right w:val="single" w:sz="6" w:space="0" w:color="auto"/>
            </w:tcBorders>
          </w:tcPr>
          <w:p w14:paraId="78C47D60" w14:textId="77777777" w:rsidR="006A36AE" w:rsidRPr="002F7E6C" w:rsidRDefault="002F7E6C" w:rsidP="009B1F75">
            <w:pPr>
              <w:overflowPunct w:val="0"/>
              <w:autoSpaceDE w:val="0"/>
              <w:autoSpaceDN w:val="0"/>
              <w:adjustRightInd w:val="0"/>
              <w:textAlignment w:val="baseline"/>
              <w:rPr>
                <w:rFonts w:ascii="Arial" w:hAnsi="Arial"/>
                <w:sz w:val="15"/>
                <w:szCs w:val="15"/>
              </w:rPr>
            </w:pPr>
            <w:r>
              <w:rPr>
                <w:rFonts w:ascii="Arial" w:hAnsi="Arial"/>
                <w:sz w:val="15"/>
                <w:szCs w:val="15"/>
              </w:rPr>
              <w:t>Language from the National Oceanic and Atmospheric Administration (NOAA)</w:t>
            </w:r>
          </w:p>
          <w:p w14:paraId="250AB8BF" w14:textId="77777777" w:rsidR="006A36AE" w:rsidRPr="00F626BE" w:rsidRDefault="006A36AE" w:rsidP="009B1F75">
            <w:pPr>
              <w:overflowPunct w:val="0"/>
              <w:autoSpaceDE w:val="0"/>
              <w:autoSpaceDN w:val="0"/>
              <w:adjustRightInd w:val="0"/>
              <w:textAlignment w:val="baseline"/>
              <w:rPr>
                <w:rFonts w:ascii="Arial" w:hAnsi="Arial"/>
                <w:b/>
                <w:sz w:val="15"/>
                <w:szCs w:val="15"/>
              </w:rPr>
            </w:pPr>
          </w:p>
          <w:p w14:paraId="275E4E61" w14:textId="77777777" w:rsidR="006A36AE" w:rsidRPr="00F626BE" w:rsidRDefault="006A36AE" w:rsidP="009B1F75">
            <w:pPr>
              <w:overflowPunct w:val="0"/>
              <w:autoSpaceDE w:val="0"/>
              <w:autoSpaceDN w:val="0"/>
              <w:adjustRightInd w:val="0"/>
              <w:textAlignment w:val="baseline"/>
              <w:rPr>
                <w:rFonts w:ascii="Arial" w:hAnsi="Arial"/>
                <w:sz w:val="15"/>
                <w:szCs w:val="15"/>
              </w:rPr>
            </w:pPr>
          </w:p>
        </w:tc>
        <w:tc>
          <w:tcPr>
            <w:tcW w:w="2203" w:type="dxa"/>
            <w:tcBorders>
              <w:top w:val="single" w:sz="6" w:space="0" w:color="auto"/>
              <w:left w:val="single" w:sz="6" w:space="0" w:color="auto"/>
              <w:bottom w:val="single" w:sz="6" w:space="0" w:color="auto"/>
              <w:right w:val="single" w:sz="6" w:space="0" w:color="auto"/>
            </w:tcBorders>
          </w:tcPr>
          <w:p w14:paraId="67F1B4A8"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 xml:space="preserve">Follow posted weather </w:t>
            </w:r>
            <w:r w:rsidR="002F7E6C">
              <w:rPr>
                <w:rFonts w:ascii="Arial" w:hAnsi="Arial"/>
                <w:sz w:val="15"/>
                <w:szCs w:val="15"/>
              </w:rPr>
              <w:t>alert</w:t>
            </w:r>
            <w:r w:rsidRPr="00F626BE">
              <w:rPr>
                <w:rFonts w:ascii="Arial" w:hAnsi="Arial"/>
                <w:sz w:val="15"/>
                <w:szCs w:val="15"/>
              </w:rPr>
              <w:t xml:space="preserve"> plan.</w:t>
            </w:r>
          </w:p>
          <w:p w14:paraId="3EAC6D91" w14:textId="77777777" w:rsidR="006A36AE" w:rsidRPr="00F626BE" w:rsidRDefault="006A36AE" w:rsidP="009B1F75">
            <w:pPr>
              <w:overflowPunct w:val="0"/>
              <w:autoSpaceDE w:val="0"/>
              <w:autoSpaceDN w:val="0"/>
              <w:adjustRightInd w:val="0"/>
              <w:textAlignment w:val="baseline"/>
              <w:rPr>
                <w:rFonts w:ascii="Arial" w:hAnsi="Arial"/>
                <w:sz w:val="15"/>
                <w:szCs w:val="15"/>
              </w:rPr>
            </w:pPr>
          </w:p>
          <w:p w14:paraId="77F43A06" w14:textId="77777777" w:rsidR="006A36AE" w:rsidRPr="00F626BE" w:rsidRDefault="006A36AE" w:rsidP="002F7E6C">
            <w:pPr>
              <w:overflowPunct w:val="0"/>
              <w:autoSpaceDE w:val="0"/>
              <w:autoSpaceDN w:val="0"/>
              <w:adjustRightInd w:val="0"/>
              <w:textAlignment w:val="baseline"/>
              <w:rPr>
                <w:rFonts w:ascii="Arial" w:hAnsi="Arial"/>
                <w:sz w:val="15"/>
                <w:szCs w:val="15"/>
              </w:rPr>
            </w:pPr>
            <w:r w:rsidRPr="00F626BE">
              <w:rPr>
                <w:rFonts w:ascii="Arial" w:hAnsi="Arial"/>
                <w:sz w:val="15"/>
                <w:szCs w:val="15"/>
              </w:rPr>
              <w:t xml:space="preserve">Stay </w:t>
            </w:r>
            <w:r w:rsidR="002F7E6C">
              <w:rPr>
                <w:rFonts w:ascii="Arial" w:hAnsi="Arial"/>
                <w:sz w:val="15"/>
                <w:szCs w:val="15"/>
              </w:rPr>
              <w:t>diligent with plan until all</w:t>
            </w:r>
            <w:r w:rsidRPr="00F626BE">
              <w:rPr>
                <w:rFonts w:ascii="Arial" w:hAnsi="Arial"/>
                <w:sz w:val="15"/>
                <w:szCs w:val="15"/>
              </w:rPr>
              <w:t xml:space="preserve"> clear.</w:t>
            </w:r>
          </w:p>
        </w:tc>
        <w:tc>
          <w:tcPr>
            <w:tcW w:w="2366" w:type="dxa"/>
            <w:tcBorders>
              <w:top w:val="single" w:sz="6" w:space="0" w:color="auto"/>
              <w:left w:val="single" w:sz="6" w:space="0" w:color="auto"/>
              <w:bottom w:val="single" w:sz="6" w:space="0" w:color="auto"/>
              <w:right w:val="single" w:sz="6" w:space="0" w:color="auto"/>
            </w:tcBorders>
          </w:tcPr>
          <w:p w14:paraId="6F62FD06" w14:textId="77777777" w:rsidR="006A36AE" w:rsidRPr="00F626BE" w:rsidRDefault="006A36AE" w:rsidP="009B1F75">
            <w:pPr>
              <w:overflowPunct w:val="0"/>
              <w:autoSpaceDE w:val="0"/>
              <w:autoSpaceDN w:val="0"/>
              <w:adjustRightInd w:val="0"/>
              <w:textAlignment w:val="baseline"/>
              <w:rPr>
                <w:rFonts w:ascii="Arial" w:hAnsi="Arial"/>
                <w:sz w:val="15"/>
                <w:szCs w:val="15"/>
              </w:rPr>
            </w:pPr>
          </w:p>
        </w:tc>
      </w:tr>
      <w:tr w:rsidR="006A36AE" w:rsidRPr="00F626BE" w14:paraId="61949E78" w14:textId="77777777" w:rsidTr="002F7E6C">
        <w:trPr>
          <w:trHeight w:val="489"/>
        </w:trPr>
        <w:tc>
          <w:tcPr>
            <w:tcW w:w="1998" w:type="dxa"/>
            <w:tcBorders>
              <w:top w:val="single" w:sz="6" w:space="0" w:color="auto"/>
              <w:left w:val="single" w:sz="6" w:space="0" w:color="auto"/>
              <w:bottom w:val="single" w:sz="6" w:space="0" w:color="auto"/>
              <w:right w:val="single" w:sz="6" w:space="0" w:color="auto"/>
            </w:tcBorders>
          </w:tcPr>
          <w:p w14:paraId="4C1870FC" w14:textId="77777777" w:rsidR="006A36AE" w:rsidRPr="00F626BE" w:rsidRDefault="006A36AE" w:rsidP="009B1F75">
            <w:pPr>
              <w:overflowPunct w:val="0"/>
              <w:autoSpaceDE w:val="0"/>
              <w:autoSpaceDN w:val="0"/>
              <w:adjustRightInd w:val="0"/>
              <w:textAlignment w:val="baseline"/>
              <w:rPr>
                <w:rFonts w:ascii="Arial" w:hAnsi="Arial"/>
                <w:b/>
                <w:sz w:val="15"/>
                <w:szCs w:val="15"/>
              </w:rPr>
            </w:pPr>
            <w:r w:rsidRPr="00F626BE">
              <w:rPr>
                <w:rFonts w:ascii="Arial" w:hAnsi="Arial"/>
                <w:b/>
                <w:sz w:val="15"/>
                <w:szCs w:val="15"/>
              </w:rPr>
              <w:t>UNUSUAL INCIDENT</w:t>
            </w:r>
          </w:p>
        </w:tc>
        <w:tc>
          <w:tcPr>
            <w:tcW w:w="2250" w:type="dxa"/>
            <w:tcBorders>
              <w:top w:val="single" w:sz="6" w:space="0" w:color="auto"/>
              <w:left w:val="single" w:sz="6" w:space="0" w:color="auto"/>
              <w:bottom w:val="single" w:sz="6" w:space="0" w:color="auto"/>
              <w:right w:val="single" w:sz="6" w:space="0" w:color="auto"/>
            </w:tcBorders>
          </w:tcPr>
          <w:p w14:paraId="60B35BD8"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Not covered by other plans.</w:t>
            </w:r>
          </w:p>
        </w:tc>
        <w:tc>
          <w:tcPr>
            <w:tcW w:w="2361" w:type="dxa"/>
            <w:tcBorders>
              <w:top w:val="single" w:sz="6" w:space="0" w:color="auto"/>
              <w:left w:val="single" w:sz="6" w:space="0" w:color="auto"/>
              <w:bottom w:val="single" w:sz="6" w:space="0" w:color="auto"/>
              <w:right w:val="single" w:sz="6" w:space="0" w:color="auto"/>
            </w:tcBorders>
          </w:tcPr>
          <w:p w14:paraId="5BD767AD"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Notify supervisor.</w:t>
            </w:r>
          </w:p>
        </w:tc>
        <w:tc>
          <w:tcPr>
            <w:tcW w:w="2203" w:type="dxa"/>
            <w:tcBorders>
              <w:top w:val="single" w:sz="6" w:space="0" w:color="auto"/>
              <w:left w:val="single" w:sz="6" w:space="0" w:color="auto"/>
              <w:bottom w:val="single" w:sz="6" w:space="0" w:color="auto"/>
              <w:right w:val="single" w:sz="6" w:space="0" w:color="auto"/>
            </w:tcBorders>
          </w:tcPr>
          <w:p w14:paraId="71B13B80"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Follow instructions of supervisor.</w:t>
            </w:r>
          </w:p>
        </w:tc>
        <w:tc>
          <w:tcPr>
            <w:tcW w:w="2366" w:type="dxa"/>
            <w:tcBorders>
              <w:top w:val="single" w:sz="6" w:space="0" w:color="auto"/>
              <w:left w:val="single" w:sz="6" w:space="0" w:color="auto"/>
              <w:bottom w:val="single" w:sz="6" w:space="0" w:color="auto"/>
              <w:right w:val="single" w:sz="6" w:space="0" w:color="auto"/>
            </w:tcBorders>
          </w:tcPr>
          <w:p w14:paraId="37448DAB"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Complete ORTS.</w:t>
            </w:r>
          </w:p>
          <w:p w14:paraId="5BFBAFD0" w14:textId="77777777" w:rsidR="006A36AE" w:rsidRPr="00F626BE" w:rsidRDefault="006A36AE" w:rsidP="009B1F75">
            <w:pPr>
              <w:overflowPunct w:val="0"/>
              <w:autoSpaceDE w:val="0"/>
              <w:autoSpaceDN w:val="0"/>
              <w:adjustRightInd w:val="0"/>
              <w:textAlignment w:val="baseline"/>
              <w:rPr>
                <w:rFonts w:ascii="Arial" w:hAnsi="Arial"/>
                <w:sz w:val="15"/>
                <w:szCs w:val="15"/>
              </w:rPr>
            </w:pPr>
          </w:p>
        </w:tc>
      </w:tr>
      <w:tr w:rsidR="006A36AE" w:rsidRPr="00F626BE" w14:paraId="574EFA91" w14:textId="77777777" w:rsidTr="005845BF">
        <w:trPr>
          <w:trHeight w:val="525"/>
        </w:trPr>
        <w:tc>
          <w:tcPr>
            <w:tcW w:w="1998" w:type="dxa"/>
            <w:tcBorders>
              <w:top w:val="single" w:sz="6" w:space="0" w:color="auto"/>
              <w:left w:val="single" w:sz="6" w:space="0" w:color="auto"/>
              <w:bottom w:val="single" w:sz="6" w:space="0" w:color="auto"/>
              <w:right w:val="single" w:sz="6" w:space="0" w:color="auto"/>
            </w:tcBorders>
          </w:tcPr>
          <w:p w14:paraId="1D904E9E" w14:textId="77777777" w:rsidR="006A36AE" w:rsidRPr="00F626BE" w:rsidRDefault="002F7E6C" w:rsidP="009B1F75">
            <w:pPr>
              <w:overflowPunct w:val="0"/>
              <w:autoSpaceDE w:val="0"/>
              <w:autoSpaceDN w:val="0"/>
              <w:adjustRightInd w:val="0"/>
              <w:textAlignment w:val="baseline"/>
              <w:rPr>
                <w:rFonts w:ascii="Arial" w:hAnsi="Arial"/>
                <w:b/>
                <w:sz w:val="15"/>
                <w:szCs w:val="15"/>
              </w:rPr>
            </w:pPr>
            <w:r>
              <w:rPr>
                <w:rFonts w:ascii="Arial" w:hAnsi="Arial"/>
                <w:b/>
                <w:sz w:val="15"/>
                <w:szCs w:val="15"/>
              </w:rPr>
              <w:t>ACTIVE SHOOTER</w:t>
            </w:r>
          </w:p>
        </w:tc>
        <w:tc>
          <w:tcPr>
            <w:tcW w:w="2250" w:type="dxa"/>
            <w:tcBorders>
              <w:top w:val="single" w:sz="6" w:space="0" w:color="auto"/>
              <w:left w:val="single" w:sz="6" w:space="0" w:color="auto"/>
              <w:bottom w:val="single" w:sz="6" w:space="0" w:color="auto"/>
              <w:right w:val="single" w:sz="6" w:space="0" w:color="auto"/>
            </w:tcBorders>
          </w:tcPr>
          <w:p w14:paraId="4424C1E4"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Active Shooter</w:t>
            </w:r>
          </w:p>
        </w:tc>
        <w:tc>
          <w:tcPr>
            <w:tcW w:w="2361" w:type="dxa"/>
            <w:tcBorders>
              <w:top w:val="single" w:sz="6" w:space="0" w:color="auto"/>
              <w:left w:val="single" w:sz="6" w:space="0" w:color="auto"/>
              <w:bottom w:val="single" w:sz="6" w:space="0" w:color="auto"/>
              <w:right w:val="single" w:sz="6" w:space="0" w:color="auto"/>
            </w:tcBorders>
          </w:tcPr>
          <w:p w14:paraId="512F0E09" w14:textId="77777777" w:rsidR="006A36AE" w:rsidRDefault="00E716E3" w:rsidP="00E716E3">
            <w:pPr>
              <w:overflowPunct w:val="0"/>
              <w:autoSpaceDE w:val="0"/>
              <w:autoSpaceDN w:val="0"/>
              <w:adjustRightInd w:val="0"/>
              <w:textAlignment w:val="baseline"/>
              <w:rPr>
                <w:rFonts w:ascii="Arial" w:hAnsi="Arial"/>
                <w:sz w:val="15"/>
                <w:szCs w:val="15"/>
              </w:rPr>
            </w:pPr>
            <w:r>
              <w:rPr>
                <w:rFonts w:ascii="Arial" w:hAnsi="Arial"/>
                <w:sz w:val="15"/>
                <w:szCs w:val="15"/>
              </w:rPr>
              <w:t>Avoid-exi</w:t>
            </w:r>
            <w:r w:rsidR="006A36AE" w:rsidRPr="00F626BE">
              <w:rPr>
                <w:rFonts w:ascii="Arial" w:hAnsi="Arial"/>
                <w:sz w:val="15"/>
                <w:szCs w:val="15"/>
              </w:rPr>
              <w:t xml:space="preserve">t the area quickly if it’s safe to do so </w:t>
            </w:r>
            <w:r>
              <w:rPr>
                <w:rFonts w:ascii="Arial" w:hAnsi="Arial"/>
                <w:sz w:val="15"/>
                <w:szCs w:val="15"/>
              </w:rPr>
              <w:t>&amp;</w:t>
            </w:r>
            <w:r w:rsidR="006A36AE" w:rsidRPr="00F626BE">
              <w:rPr>
                <w:rFonts w:ascii="Arial" w:hAnsi="Arial"/>
                <w:sz w:val="15"/>
                <w:szCs w:val="15"/>
              </w:rPr>
              <w:t xml:space="preserve"> notify</w:t>
            </w:r>
            <w:r>
              <w:rPr>
                <w:rFonts w:ascii="Arial" w:hAnsi="Arial"/>
                <w:sz w:val="15"/>
                <w:szCs w:val="15"/>
              </w:rPr>
              <w:t xml:space="preserve"> 2000/911.</w:t>
            </w:r>
            <w:r w:rsidR="006A36AE" w:rsidRPr="00F626BE">
              <w:rPr>
                <w:rFonts w:ascii="Arial" w:hAnsi="Arial"/>
                <w:sz w:val="15"/>
                <w:szCs w:val="15"/>
              </w:rPr>
              <w:t xml:space="preserve"> </w:t>
            </w:r>
          </w:p>
          <w:p w14:paraId="153A50AE" w14:textId="77777777" w:rsidR="00E716E3" w:rsidRDefault="00E716E3" w:rsidP="00E716E3">
            <w:pPr>
              <w:overflowPunct w:val="0"/>
              <w:autoSpaceDE w:val="0"/>
              <w:autoSpaceDN w:val="0"/>
              <w:adjustRightInd w:val="0"/>
              <w:textAlignment w:val="baseline"/>
              <w:rPr>
                <w:rFonts w:ascii="Arial" w:hAnsi="Arial"/>
                <w:sz w:val="15"/>
                <w:szCs w:val="15"/>
              </w:rPr>
            </w:pPr>
            <w:r>
              <w:rPr>
                <w:rFonts w:ascii="Arial" w:hAnsi="Arial"/>
                <w:sz w:val="15"/>
                <w:szCs w:val="15"/>
              </w:rPr>
              <w:t xml:space="preserve">Deny-be prepared to take cover </w:t>
            </w:r>
            <w:proofErr w:type="gramStart"/>
            <w:r>
              <w:rPr>
                <w:rFonts w:ascii="Arial" w:hAnsi="Arial"/>
                <w:sz w:val="15"/>
                <w:szCs w:val="15"/>
              </w:rPr>
              <w:t>&amp;  deny</w:t>
            </w:r>
            <w:proofErr w:type="gramEnd"/>
            <w:r>
              <w:rPr>
                <w:rFonts w:ascii="Arial" w:hAnsi="Arial"/>
                <w:sz w:val="15"/>
                <w:szCs w:val="15"/>
              </w:rPr>
              <w:t xml:space="preserve"> entry, Notify 2000/911.</w:t>
            </w:r>
          </w:p>
          <w:p w14:paraId="7935DBC7" w14:textId="77777777" w:rsidR="00E716E3" w:rsidRPr="00F626BE" w:rsidRDefault="00E716E3" w:rsidP="00E716E3">
            <w:pPr>
              <w:overflowPunct w:val="0"/>
              <w:autoSpaceDE w:val="0"/>
              <w:autoSpaceDN w:val="0"/>
              <w:adjustRightInd w:val="0"/>
              <w:textAlignment w:val="baseline"/>
              <w:rPr>
                <w:rFonts w:ascii="Arial" w:hAnsi="Arial"/>
                <w:sz w:val="15"/>
                <w:szCs w:val="15"/>
              </w:rPr>
            </w:pPr>
            <w:r>
              <w:rPr>
                <w:rFonts w:ascii="Arial" w:hAnsi="Arial"/>
                <w:sz w:val="15"/>
                <w:szCs w:val="15"/>
              </w:rPr>
              <w:t>Defend-As a last resort use anything necessary as a weapon to survive and protect.</w:t>
            </w:r>
          </w:p>
        </w:tc>
        <w:tc>
          <w:tcPr>
            <w:tcW w:w="2203" w:type="dxa"/>
            <w:tcBorders>
              <w:top w:val="single" w:sz="6" w:space="0" w:color="auto"/>
              <w:left w:val="single" w:sz="6" w:space="0" w:color="auto"/>
              <w:bottom w:val="single" w:sz="6" w:space="0" w:color="auto"/>
              <w:right w:val="single" w:sz="6" w:space="0" w:color="auto"/>
            </w:tcBorders>
          </w:tcPr>
          <w:p w14:paraId="223D66D1"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ECHD police will respond.  Wait for their instructions.</w:t>
            </w:r>
          </w:p>
        </w:tc>
        <w:tc>
          <w:tcPr>
            <w:tcW w:w="2366" w:type="dxa"/>
            <w:tcBorders>
              <w:top w:val="single" w:sz="6" w:space="0" w:color="auto"/>
              <w:left w:val="single" w:sz="6" w:space="0" w:color="auto"/>
              <w:bottom w:val="single" w:sz="6" w:space="0" w:color="auto"/>
              <w:right w:val="single" w:sz="6" w:space="0" w:color="auto"/>
            </w:tcBorders>
          </w:tcPr>
          <w:p w14:paraId="289E2DC7" w14:textId="77777777" w:rsidR="006A36AE" w:rsidRPr="00F626BE" w:rsidRDefault="006A36AE" w:rsidP="009B1F75">
            <w:pPr>
              <w:overflowPunct w:val="0"/>
              <w:autoSpaceDE w:val="0"/>
              <w:autoSpaceDN w:val="0"/>
              <w:adjustRightInd w:val="0"/>
              <w:textAlignment w:val="baseline"/>
              <w:rPr>
                <w:rFonts w:ascii="Arial" w:hAnsi="Arial"/>
                <w:sz w:val="15"/>
                <w:szCs w:val="15"/>
              </w:rPr>
            </w:pPr>
            <w:r w:rsidRPr="00F626BE">
              <w:rPr>
                <w:rFonts w:ascii="Arial" w:hAnsi="Arial"/>
                <w:sz w:val="15"/>
                <w:szCs w:val="15"/>
              </w:rPr>
              <w:t>Cooperate with any investigation; witness statements.</w:t>
            </w:r>
          </w:p>
        </w:tc>
      </w:tr>
    </w:tbl>
    <w:p w14:paraId="0BEF6D43" w14:textId="77777777" w:rsidR="006A36AE" w:rsidRPr="00BC0D29" w:rsidRDefault="006A36AE" w:rsidP="006A36AE">
      <w:pPr>
        <w:rPr>
          <w:rFonts w:ascii="Arial" w:hAnsi="Arial" w:cs="Arial"/>
        </w:rPr>
      </w:pPr>
    </w:p>
    <w:p w14:paraId="7B3F5BFB" w14:textId="77777777" w:rsidR="00D3184D" w:rsidRDefault="00A92707" w:rsidP="0035662E">
      <w:pPr>
        <w:pStyle w:val="Heading1"/>
        <w:spacing w:after="0"/>
        <w:jc w:val="center"/>
        <w:rPr>
          <w:rFonts w:ascii="Arial" w:hAnsi="Arial" w:cs="Arial"/>
          <w:sz w:val="20"/>
          <w:szCs w:val="20"/>
        </w:rPr>
      </w:pPr>
      <w:bookmarkStart w:id="39" w:name="_Toc377376077"/>
      <w:bookmarkEnd w:id="4"/>
      <w:bookmarkEnd w:id="5"/>
      <w:r>
        <w:rPr>
          <w:rFonts w:ascii="Arial" w:hAnsi="Arial" w:cs="Arial"/>
          <w:sz w:val="20"/>
          <w:szCs w:val="20"/>
        </w:rPr>
        <w:lastRenderedPageBreak/>
        <w:t>Tobacco Free Campus</w:t>
      </w:r>
    </w:p>
    <w:p w14:paraId="48B8B8AD" w14:textId="77777777" w:rsidR="00A92707" w:rsidRDefault="00A92707" w:rsidP="00A92707">
      <w:r w:rsidRPr="00A92707">
        <w:rPr>
          <w:noProof/>
        </w:rPr>
        <w:drawing>
          <wp:inline distT="0" distB="0" distL="0" distR="0" wp14:anchorId="41503E4D" wp14:editId="3E72EE75">
            <wp:extent cx="5849166" cy="6982799"/>
            <wp:effectExtent l="0" t="0" r="0" b="8890"/>
            <wp:docPr id="240" name="Picture 2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49166" cy="6982799"/>
                    </a:xfrm>
                    <a:prstGeom prst="rect">
                      <a:avLst/>
                    </a:prstGeom>
                  </pic:spPr>
                </pic:pic>
              </a:graphicData>
            </a:graphic>
          </wp:inline>
        </w:drawing>
      </w:r>
    </w:p>
    <w:p w14:paraId="71918E80" w14:textId="77777777" w:rsidR="00A92707" w:rsidRDefault="00A92707" w:rsidP="00A92707">
      <w:r w:rsidRPr="00A92707">
        <w:rPr>
          <w:noProof/>
        </w:rPr>
        <w:lastRenderedPageBreak/>
        <w:drawing>
          <wp:inline distT="0" distB="0" distL="0" distR="0" wp14:anchorId="5A32DA37" wp14:editId="6BEA5668">
            <wp:extent cx="5705990" cy="7172960"/>
            <wp:effectExtent l="0" t="0" r="9525" b="0"/>
            <wp:docPr id="241" name="Picture 2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84" t="529"/>
                    <a:stretch/>
                  </pic:blipFill>
                  <pic:spPr bwMode="auto">
                    <a:xfrm>
                      <a:off x="0" y="0"/>
                      <a:ext cx="5706284" cy="7173329"/>
                    </a:xfrm>
                    <a:prstGeom prst="rect">
                      <a:avLst/>
                    </a:prstGeom>
                    <a:ln>
                      <a:noFill/>
                    </a:ln>
                    <a:extLst>
                      <a:ext uri="{53640926-AAD7-44D8-BBD7-CCE9431645EC}">
                        <a14:shadowObscured xmlns:a14="http://schemas.microsoft.com/office/drawing/2010/main"/>
                      </a:ext>
                    </a:extLst>
                  </pic:spPr>
                </pic:pic>
              </a:graphicData>
            </a:graphic>
          </wp:inline>
        </w:drawing>
      </w:r>
    </w:p>
    <w:p w14:paraId="7814B38A" w14:textId="77777777" w:rsidR="00A92707" w:rsidRDefault="00A92707" w:rsidP="00A92707"/>
    <w:p w14:paraId="4D38BCD4" w14:textId="77777777" w:rsidR="00A92707" w:rsidRDefault="00A92707" w:rsidP="00A92707"/>
    <w:p w14:paraId="14B0E90F" w14:textId="77777777" w:rsidR="00A92707" w:rsidRDefault="00A92707" w:rsidP="00A92707"/>
    <w:p w14:paraId="61E9A855" w14:textId="77777777" w:rsidR="00A92707" w:rsidRDefault="00A92707" w:rsidP="00A92707"/>
    <w:p w14:paraId="5BEBB472" w14:textId="77777777" w:rsidR="00A92707" w:rsidRDefault="00A92707" w:rsidP="00A92707"/>
    <w:p w14:paraId="7C766502" w14:textId="77777777" w:rsidR="00A92707" w:rsidRDefault="00A92707" w:rsidP="00A92707"/>
    <w:p w14:paraId="650DF7A2" w14:textId="77777777" w:rsidR="00CE7EFD" w:rsidRDefault="00CE7EFD" w:rsidP="00A92707"/>
    <w:p w14:paraId="63E1F012" w14:textId="77777777" w:rsidR="00CE7EFD" w:rsidRDefault="00CE7EFD" w:rsidP="00A92707"/>
    <w:p w14:paraId="6DC3C3CB" w14:textId="77777777" w:rsidR="00A92707" w:rsidRPr="00A92707" w:rsidRDefault="00A92707" w:rsidP="00A92707"/>
    <w:p w14:paraId="0A3B3A1C" w14:textId="77777777" w:rsidR="0035662E" w:rsidRPr="00BC0D29" w:rsidRDefault="0035662E" w:rsidP="0035662E">
      <w:pPr>
        <w:pStyle w:val="Heading1"/>
        <w:spacing w:after="0"/>
        <w:jc w:val="center"/>
        <w:rPr>
          <w:rFonts w:ascii="Arial" w:hAnsi="Arial" w:cs="Arial"/>
          <w:sz w:val="20"/>
          <w:szCs w:val="20"/>
        </w:rPr>
      </w:pPr>
      <w:bookmarkStart w:id="40" w:name="_Toc533582163"/>
      <w:r w:rsidRPr="00BC0D29">
        <w:rPr>
          <w:rFonts w:ascii="Arial" w:hAnsi="Arial" w:cs="Arial"/>
          <w:sz w:val="20"/>
          <w:szCs w:val="20"/>
        </w:rPr>
        <w:lastRenderedPageBreak/>
        <w:t>FALL REDUCTION PROGRAM</w:t>
      </w:r>
      <w:bookmarkEnd w:id="39"/>
      <w:bookmarkEnd w:id="40"/>
    </w:p>
    <w:p w14:paraId="1D310549" w14:textId="77777777" w:rsidR="0035662E" w:rsidRPr="007C1EBF" w:rsidRDefault="0035662E" w:rsidP="0035662E"/>
    <w:p w14:paraId="7CA49570" w14:textId="77777777" w:rsidR="00D3184D" w:rsidRPr="00E5420C" w:rsidRDefault="00D3184D" w:rsidP="00D3184D">
      <w:pPr>
        <w:autoSpaceDE w:val="0"/>
        <w:autoSpaceDN w:val="0"/>
        <w:adjustRightInd w:val="0"/>
        <w:ind w:left="1440" w:hanging="1440"/>
        <w:rPr>
          <w:rFonts w:ascii="Arial" w:hAnsi="Arial" w:cs="Arial"/>
          <w:color w:val="000000"/>
        </w:rPr>
      </w:pPr>
      <w:bookmarkStart w:id="41" w:name="_Toc376773488"/>
      <w:bookmarkStart w:id="42" w:name="_Toc377376080"/>
      <w:r w:rsidRPr="00E5420C">
        <w:rPr>
          <w:rFonts w:ascii="Arial" w:hAnsi="Arial" w:cs="Arial"/>
          <w:b/>
          <w:bCs/>
          <w:color w:val="000000"/>
        </w:rPr>
        <w:t xml:space="preserve">PURPOSE: </w:t>
      </w:r>
      <w:r w:rsidRPr="00E5420C">
        <w:rPr>
          <w:rFonts w:ascii="Arial" w:hAnsi="Arial" w:cs="Arial"/>
          <w:b/>
          <w:bCs/>
          <w:color w:val="000000"/>
        </w:rPr>
        <w:tab/>
      </w:r>
      <w:r w:rsidRPr="00E5420C">
        <w:rPr>
          <w:rFonts w:ascii="Arial" w:hAnsi="Arial" w:cs="Arial"/>
          <w:color w:val="000000"/>
        </w:rPr>
        <w:t xml:space="preserve">To decrease the occurrence of patient related falls and related injuries through accurate assessment, identification of patients at risk, and implementation of effective interventions. </w:t>
      </w:r>
    </w:p>
    <w:p w14:paraId="5105D44F" w14:textId="77777777" w:rsidR="00D3184D" w:rsidRPr="00E5420C" w:rsidRDefault="00D3184D" w:rsidP="00D3184D">
      <w:pPr>
        <w:autoSpaceDE w:val="0"/>
        <w:autoSpaceDN w:val="0"/>
        <w:adjustRightInd w:val="0"/>
        <w:rPr>
          <w:rFonts w:ascii="Arial" w:hAnsi="Arial" w:cs="Arial"/>
          <w:color w:val="000000"/>
        </w:rPr>
      </w:pPr>
    </w:p>
    <w:p w14:paraId="67AEC6D2" w14:textId="77777777" w:rsidR="00D3184D" w:rsidRPr="00E5420C" w:rsidRDefault="00D3184D" w:rsidP="00D3184D">
      <w:pPr>
        <w:autoSpaceDE w:val="0"/>
        <w:autoSpaceDN w:val="0"/>
        <w:adjustRightInd w:val="0"/>
        <w:rPr>
          <w:rFonts w:ascii="Arial" w:hAnsi="Arial" w:cs="Arial"/>
          <w:b/>
          <w:bCs/>
          <w:color w:val="000000"/>
          <w:u w:val="single"/>
        </w:rPr>
      </w:pPr>
      <w:r w:rsidRPr="00E5420C">
        <w:rPr>
          <w:rFonts w:ascii="Arial" w:hAnsi="Arial" w:cs="Arial"/>
          <w:b/>
          <w:bCs/>
          <w:color w:val="000000"/>
          <w:u w:val="single"/>
        </w:rPr>
        <w:t xml:space="preserve">Inpatient Fall Prevention Program </w:t>
      </w:r>
    </w:p>
    <w:p w14:paraId="370E4440" w14:textId="77777777" w:rsidR="00D3184D" w:rsidRPr="00E5420C" w:rsidRDefault="00D3184D" w:rsidP="00D3184D">
      <w:pPr>
        <w:autoSpaceDE w:val="0"/>
        <w:autoSpaceDN w:val="0"/>
        <w:adjustRightInd w:val="0"/>
        <w:rPr>
          <w:rFonts w:ascii="Arial" w:hAnsi="Arial" w:cs="Arial"/>
          <w:color w:val="000000"/>
        </w:rPr>
      </w:pPr>
    </w:p>
    <w:p w14:paraId="395D1C8C" w14:textId="77777777" w:rsidR="00D3184D" w:rsidRPr="00E5420C" w:rsidRDefault="00D3184D" w:rsidP="00D3184D">
      <w:pPr>
        <w:autoSpaceDE w:val="0"/>
        <w:autoSpaceDN w:val="0"/>
        <w:adjustRightInd w:val="0"/>
        <w:rPr>
          <w:rFonts w:ascii="Arial" w:hAnsi="Arial" w:cs="Arial"/>
          <w:color w:val="000000"/>
        </w:rPr>
      </w:pPr>
      <w:r w:rsidRPr="00E5420C">
        <w:rPr>
          <w:rFonts w:ascii="Arial" w:hAnsi="Arial" w:cs="Arial"/>
          <w:color w:val="000000"/>
        </w:rPr>
        <w:t xml:space="preserve">If a patient is identified at risk for falling, this risk should be included in the patient’s plan of care and communication with the interdisciplinary team should occur by placement of the yellow armband on the patient, yellow non-skid socks on the patient, and yellow fall symbol on/outside the door to the patient’s room. </w:t>
      </w:r>
    </w:p>
    <w:p w14:paraId="441D03C5" w14:textId="77777777" w:rsidR="00D3184D" w:rsidRPr="00E5420C" w:rsidRDefault="00D3184D" w:rsidP="00D3184D">
      <w:pPr>
        <w:autoSpaceDE w:val="0"/>
        <w:autoSpaceDN w:val="0"/>
        <w:adjustRightInd w:val="0"/>
        <w:rPr>
          <w:rFonts w:ascii="Arial" w:hAnsi="Arial" w:cs="Arial"/>
          <w:color w:val="000000"/>
        </w:rPr>
      </w:pPr>
    </w:p>
    <w:p w14:paraId="28267F66" w14:textId="77777777" w:rsidR="00D3184D" w:rsidRPr="00E5420C" w:rsidRDefault="00D3184D" w:rsidP="00D3184D">
      <w:pPr>
        <w:autoSpaceDE w:val="0"/>
        <w:autoSpaceDN w:val="0"/>
        <w:adjustRightInd w:val="0"/>
        <w:jc w:val="center"/>
        <w:rPr>
          <w:rFonts w:ascii="Arial" w:hAnsi="Arial" w:cs="Arial"/>
          <w:color w:val="000000"/>
        </w:rPr>
      </w:pPr>
      <w:r w:rsidRPr="00E5420C">
        <w:rPr>
          <w:rFonts w:ascii="Arial" w:hAnsi="Arial" w:cs="Arial"/>
          <w:noProof/>
          <w:color w:val="000000"/>
        </w:rPr>
        <w:drawing>
          <wp:inline distT="0" distB="0" distL="0" distR="0" wp14:anchorId="1801B93D" wp14:editId="152C0A8A">
            <wp:extent cx="694414"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9495" cy="614060"/>
                    </a:xfrm>
                    <a:prstGeom prst="rect">
                      <a:avLst/>
                    </a:prstGeom>
                    <a:noFill/>
                    <a:ln>
                      <a:noFill/>
                    </a:ln>
                  </pic:spPr>
                </pic:pic>
              </a:graphicData>
            </a:graphic>
          </wp:inline>
        </w:drawing>
      </w:r>
    </w:p>
    <w:p w14:paraId="67F235EF" w14:textId="77777777" w:rsidR="00D3184D" w:rsidRPr="00E5420C" w:rsidRDefault="00D3184D" w:rsidP="00D3184D">
      <w:pPr>
        <w:autoSpaceDE w:val="0"/>
        <w:autoSpaceDN w:val="0"/>
        <w:adjustRightInd w:val="0"/>
        <w:rPr>
          <w:rFonts w:ascii="Arial" w:hAnsi="Arial" w:cs="Arial"/>
          <w:color w:val="000000"/>
        </w:rPr>
      </w:pPr>
    </w:p>
    <w:p w14:paraId="520BEF69" w14:textId="77777777" w:rsidR="00D3184D" w:rsidRPr="00E5420C" w:rsidRDefault="00D3184D" w:rsidP="00D3184D">
      <w:pPr>
        <w:autoSpaceDE w:val="0"/>
        <w:autoSpaceDN w:val="0"/>
        <w:adjustRightInd w:val="0"/>
        <w:rPr>
          <w:rFonts w:ascii="Arial" w:hAnsi="Arial" w:cs="Arial"/>
          <w:color w:val="000000"/>
        </w:rPr>
      </w:pPr>
      <w:r w:rsidRPr="00E5420C">
        <w:rPr>
          <w:rFonts w:ascii="Arial" w:hAnsi="Arial" w:cs="Arial"/>
          <w:color w:val="000000"/>
        </w:rPr>
        <w:t xml:space="preserve">Note in change-of-shift reports that the patient is on Fall Precautions. </w:t>
      </w:r>
    </w:p>
    <w:p w14:paraId="2EEC63F7" w14:textId="77777777" w:rsidR="00D3184D" w:rsidRPr="00E5420C" w:rsidRDefault="00D3184D" w:rsidP="00D3184D">
      <w:pPr>
        <w:autoSpaceDE w:val="0"/>
        <w:autoSpaceDN w:val="0"/>
        <w:adjustRightInd w:val="0"/>
        <w:rPr>
          <w:rFonts w:ascii="Arial" w:hAnsi="Arial" w:cs="Arial"/>
          <w:color w:val="000000"/>
        </w:rPr>
      </w:pPr>
    </w:p>
    <w:p w14:paraId="3DC3C5E2" w14:textId="77777777" w:rsidR="00D3184D" w:rsidRPr="00E5420C" w:rsidRDefault="00D3184D" w:rsidP="00D3184D">
      <w:pPr>
        <w:autoSpaceDE w:val="0"/>
        <w:autoSpaceDN w:val="0"/>
        <w:adjustRightInd w:val="0"/>
        <w:rPr>
          <w:rFonts w:ascii="Arial" w:hAnsi="Arial" w:cs="Arial"/>
          <w:color w:val="000000"/>
        </w:rPr>
      </w:pPr>
      <w:r w:rsidRPr="00E5420C">
        <w:rPr>
          <w:rFonts w:ascii="Arial" w:hAnsi="Arial" w:cs="Arial"/>
          <w:color w:val="000000"/>
        </w:rPr>
        <w:t xml:space="preserve">Interventions: </w:t>
      </w:r>
    </w:p>
    <w:p w14:paraId="1A8B5010" w14:textId="77777777" w:rsidR="00D3184D" w:rsidRPr="00E5420C" w:rsidRDefault="00D3184D" w:rsidP="00D3184D">
      <w:pPr>
        <w:pStyle w:val="ListParagraph"/>
        <w:numPr>
          <w:ilvl w:val="0"/>
          <w:numId w:val="45"/>
        </w:numPr>
        <w:autoSpaceDE w:val="0"/>
        <w:autoSpaceDN w:val="0"/>
        <w:adjustRightInd w:val="0"/>
        <w:contextualSpacing/>
        <w:rPr>
          <w:rFonts w:ascii="Arial" w:hAnsi="Arial" w:cs="Arial"/>
          <w:color w:val="000000"/>
        </w:rPr>
      </w:pPr>
      <w:r w:rsidRPr="00E5420C">
        <w:rPr>
          <w:rFonts w:ascii="Arial" w:hAnsi="Arial" w:cs="Arial"/>
          <w:color w:val="000000"/>
        </w:rPr>
        <w:t xml:space="preserve">Place at-risk patients in rooms near the nurses station, if possible. </w:t>
      </w:r>
    </w:p>
    <w:p w14:paraId="6D8B2AEF" w14:textId="77777777" w:rsidR="00D3184D" w:rsidRPr="00E5420C" w:rsidRDefault="00D3184D" w:rsidP="00D3184D">
      <w:pPr>
        <w:autoSpaceDE w:val="0"/>
        <w:autoSpaceDN w:val="0"/>
        <w:adjustRightInd w:val="0"/>
        <w:rPr>
          <w:rFonts w:ascii="Arial" w:hAnsi="Arial" w:cs="Arial"/>
          <w:color w:val="000000"/>
        </w:rPr>
      </w:pPr>
    </w:p>
    <w:p w14:paraId="0EFB0AB6" w14:textId="77777777" w:rsidR="00D3184D" w:rsidRPr="00E5420C" w:rsidRDefault="00D3184D" w:rsidP="00D3184D">
      <w:pPr>
        <w:pStyle w:val="ListParagraph"/>
        <w:numPr>
          <w:ilvl w:val="0"/>
          <w:numId w:val="45"/>
        </w:numPr>
        <w:autoSpaceDE w:val="0"/>
        <w:autoSpaceDN w:val="0"/>
        <w:adjustRightInd w:val="0"/>
        <w:contextualSpacing/>
        <w:rPr>
          <w:rFonts w:ascii="Arial" w:hAnsi="Arial" w:cs="Arial"/>
          <w:color w:val="000000"/>
        </w:rPr>
      </w:pPr>
      <w:r w:rsidRPr="00E5420C">
        <w:rPr>
          <w:rFonts w:ascii="Arial" w:hAnsi="Arial" w:cs="Arial"/>
          <w:color w:val="000000"/>
        </w:rPr>
        <w:t xml:space="preserve">All healthcare providers, with each patient visit, are to check for the following: </w:t>
      </w:r>
    </w:p>
    <w:p w14:paraId="4FD6B392" w14:textId="77777777" w:rsidR="00D3184D" w:rsidRPr="00E5420C" w:rsidRDefault="00D3184D" w:rsidP="00D3184D">
      <w:pPr>
        <w:autoSpaceDE w:val="0"/>
        <w:autoSpaceDN w:val="0"/>
        <w:adjustRightInd w:val="0"/>
        <w:ind w:firstLine="720"/>
        <w:rPr>
          <w:rFonts w:ascii="Arial" w:eastAsia="MS Gothic" w:hAnsi="Arial" w:cs="Arial"/>
          <w:color w:val="000000"/>
        </w:rPr>
      </w:pPr>
      <w:r w:rsidRPr="00E5420C">
        <w:rPr>
          <w:rFonts w:ascii="MS Gothic" w:eastAsia="MS Gothic" w:hAnsi="MS Gothic" w:cs="MS Gothic" w:hint="eastAsia"/>
          <w:color w:val="000000"/>
        </w:rPr>
        <w:t>▻</w:t>
      </w:r>
      <w:r w:rsidRPr="00E5420C">
        <w:rPr>
          <w:rFonts w:ascii="Arial" w:eastAsia="MS Gothic" w:hAnsi="Arial" w:cs="Arial"/>
          <w:color w:val="000000"/>
        </w:rPr>
        <w:t xml:space="preserve">bed in low position, wheels locked, brakes on </w:t>
      </w:r>
    </w:p>
    <w:p w14:paraId="7AB3BE81" w14:textId="77777777" w:rsidR="00D3184D" w:rsidRPr="00E5420C" w:rsidRDefault="00D3184D" w:rsidP="00D3184D">
      <w:pPr>
        <w:autoSpaceDE w:val="0"/>
        <w:autoSpaceDN w:val="0"/>
        <w:adjustRightInd w:val="0"/>
        <w:ind w:firstLine="720"/>
        <w:rPr>
          <w:rFonts w:ascii="Arial" w:eastAsia="MS Gothic" w:hAnsi="Arial" w:cs="Arial"/>
          <w:color w:val="000000"/>
        </w:rPr>
      </w:pPr>
      <w:r w:rsidRPr="00E5420C">
        <w:rPr>
          <w:rFonts w:ascii="MS Gothic" w:eastAsia="MS Gothic" w:hAnsi="MS Gothic" w:cs="MS Gothic" w:hint="eastAsia"/>
          <w:color w:val="000000"/>
        </w:rPr>
        <w:t>▻</w:t>
      </w:r>
      <w:r w:rsidRPr="00E5420C">
        <w:rPr>
          <w:rFonts w:ascii="Arial" w:eastAsia="MS Gothic" w:hAnsi="Arial" w:cs="Arial"/>
          <w:color w:val="000000"/>
        </w:rPr>
        <w:t xml:space="preserve">top two siderails are up, all four if indicated </w:t>
      </w:r>
    </w:p>
    <w:p w14:paraId="5CA04C3A" w14:textId="77777777" w:rsidR="00D3184D" w:rsidRPr="00E5420C" w:rsidRDefault="00D3184D" w:rsidP="00D3184D">
      <w:pPr>
        <w:autoSpaceDE w:val="0"/>
        <w:autoSpaceDN w:val="0"/>
        <w:adjustRightInd w:val="0"/>
        <w:ind w:firstLine="720"/>
        <w:rPr>
          <w:rFonts w:ascii="Arial" w:eastAsia="MS Gothic" w:hAnsi="Arial" w:cs="Arial"/>
          <w:color w:val="000000"/>
        </w:rPr>
      </w:pPr>
      <w:r w:rsidRPr="00E5420C">
        <w:rPr>
          <w:rFonts w:ascii="MS Gothic" w:eastAsia="MS Gothic" w:hAnsi="MS Gothic" w:cs="MS Gothic" w:hint="eastAsia"/>
          <w:color w:val="000000"/>
        </w:rPr>
        <w:t>▻</w:t>
      </w:r>
      <w:r w:rsidRPr="00E5420C">
        <w:rPr>
          <w:rFonts w:ascii="Arial" w:eastAsia="MS Gothic" w:hAnsi="Arial" w:cs="Arial"/>
          <w:color w:val="000000"/>
        </w:rPr>
        <w:t xml:space="preserve">bed alarm activated – zero bed prior to placing a patient in the bed for the first time </w:t>
      </w:r>
    </w:p>
    <w:p w14:paraId="0C994688" w14:textId="77777777" w:rsidR="00D3184D" w:rsidRPr="00E5420C" w:rsidRDefault="00D3184D" w:rsidP="00D3184D">
      <w:pPr>
        <w:autoSpaceDE w:val="0"/>
        <w:autoSpaceDN w:val="0"/>
        <w:adjustRightInd w:val="0"/>
        <w:ind w:firstLine="720"/>
        <w:rPr>
          <w:rFonts w:ascii="Arial" w:eastAsia="MS Gothic" w:hAnsi="Arial" w:cs="Arial"/>
          <w:color w:val="000000"/>
        </w:rPr>
      </w:pPr>
      <w:r w:rsidRPr="00E5420C">
        <w:rPr>
          <w:rFonts w:ascii="MS Gothic" w:eastAsia="MS Gothic" w:hAnsi="MS Gothic" w:cs="MS Gothic" w:hint="eastAsia"/>
          <w:color w:val="000000"/>
        </w:rPr>
        <w:t>▻</w:t>
      </w:r>
      <w:r w:rsidRPr="00E5420C">
        <w:rPr>
          <w:rFonts w:ascii="Arial" w:eastAsia="MS Gothic" w:hAnsi="Arial" w:cs="Arial"/>
          <w:color w:val="000000"/>
        </w:rPr>
        <w:t xml:space="preserve">reorient patient to room / environment </w:t>
      </w:r>
    </w:p>
    <w:p w14:paraId="6F3393BD" w14:textId="77777777" w:rsidR="00D3184D" w:rsidRPr="00E5420C" w:rsidRDefault="00D3184D" w:rsidP="00D3184D">
      <w:pPr>
        <w:autoSpaceDE w:val="0"/>
        <w:autoSpaceDN w:val="0"/>
        <w:adjustRightInd w:val="0"/>
        <w:ind w:firstLine="720"/>
        <w:rPr>
          <w:rFonts w:ascii="Arial" w:eastAsia="MS Gothic" w:hAnsi="Arial" w:cs="Arial"/>
          <w:color w:val="000000"/>
        </w:rPr>
      </w:pPr>
      <w:r w:rsidRPr="00E5420C">
        <w:rPr>
          <w:rFonts w:ascii="MS Gothic" w:eastAsia="MS Gothic" w:hAnsi="MS Gothic" w:cs="MS Gothic" w:hint="eastAsia"/>
          <w:color w:val="000000"/>
        </w:rPr>
        <w:t>▻</w:t>
      </w:r>
      <w:r w:rsidRPr="00E5420C">
        <w:rPr>
          <w:rFonts w:ascii="Arial" w:eastAsia="MS Gothic" w:hAnsi="Arial" w:cs="Arial"/>
          <w:color w:val="000000"/>
        </w:rPr>
        <w:t xml:space="preserve">toileting needs </w:t>
      </w:r>
    </w:p>
    <w:p w14:paraId="28B7ACAD" w14:textId="77777777" w:rsidR="00D3184D" w:rsidRPr="00E5420C" w:rsidRDefault="00D3184D" w:rsidP="00D3184D">
      <w:pPr>
        <w:autoSpaceDE w:val="0"/>
        <w:autoSpaceDN w:val="0"/>
        <w:adjustRightInd w:val="0"/>
        <w:ind w:firstLine="720"/>
        <w:rPr>
          <w:rFonts w:ascii="Arial" w:eastAsia="MS Gothic" w:hAnsi="Arial" w:cs="Arial"/>
          <w:color w:val="000000"/>
        </w:rPr>
      </w:pPr>
      <w:r w:rsidRPr="00E5420C">
        <w:rPr>
          <w:rFonts w:ascii="MS Gothic" w:eastAsia="MS Gothic" w:hAnsi="MS Gothic" w:cs="MS Gothic" w:hint="eastAsia"/>
          <w:color w:val="000000"/>
        </w:rPr>
        <w:t>▻</w:t>
      </w:r>
      <w:r w:rsidRPr="00E5420C">
        <w:rPr>
          <w:rFonts w:ascii="Arial" w:eastAsia="MS Gothic" w:hAnsi="Arial" w:cs="Arial"/>
          <w:color w:val="000000"/>
        </w:rPr>
        <w:t xml:space="preserve">call light, water, phone, glasses, hearing aid, cane, walker, etc. within reach </w:t>
      </w:r>
    </w:p>
    <w:p w14:paraId="29683BCC" w14:textId="77777777" w:rsidR="00D3184D" w:rsidRPr="00E5420C" w:rsidRDefault="00D3184D" w:rsidP="00D3184D">
      <w:pPr>
        <w:autoSpaceDE w:val="0"/>
        <w:autoSpaceDN w:val="0"/>
        <w:adjustRightInd w:val="0"/>
        <w:ind w:firstLine="720"/>
        <w:rPr>
          <w:rFonts w:ascii="Arial" w:eastAsia="MS Gothic" w:hAnsi="Arial" w:cs="Arial"/>
          <w:color w:val="000000"/>
        </w:rPr>
      </w:pPr>
      <w:r w:rsidRPr="00E5420C">
        <w:rPr>
          <w:rFonts w:ascii="MS Gothic" w:eastAsia="MS Gothic" w:hAnsi="MS Gothic" w:cs="MS Gothic" w:hint="eastAsia"/>
          <w:color w:val="000000"/>
        </w:rPr>
        <w:t>▻</w:t>
      </w:r>
      <w:r w:rsidRPr="00E5420C">
        <w:rPr>
          <w:rFonts w:ascii="Arial" w:eastAsia="MS Gothic" w:hAnsi="Arial" w:cs="Arial"/>
          <w:color w:val="000000"/>
        </w:rPr>
        <w:t xml:space="preserve">night light is on at dark </w:t>
      </w:r>
    </w:p>
    <w:p w14:paraId="1ECAB782" w14:textId="77777777" w:rsidR="00D3184D" w:rsidRPr="00E5420C" w:rsidRDefault="00D3184D" w:rsidP="00D3184D">
      <w:pPr>
        <w:autoSpaceDE w:val="0"/>
        <w:autoSpaceDN w:val="0"/>
        <w:adjustRightInd w:val="0"/>
        <w:ind w:firstLine="720"/>
        <w:rPr>
          <w:rFonts w:ascii="Arial" w:eastAsia="MS Gothic" w:hAnsi="Arial" w:cs="Arial"/>
          <w:color w:val="000000"/>
        </w:rPr>
      </w:pPr>
      <w:r w:rsidRPr="00E5420C">
        <w:rPr>
          <w:rFonts w:ascii="MS Gothic" w:eastAsia="MS Gothic" w:hAnsi="MS Gothic" w:cs="MS Gothic" w:hint="eastAsia"/>
          <w:color w:val="000000"/>
        </w:rPr>
        <w:t>▻</w:t>
      </w:r>
      <w:r w:rsidRPr="00E5420C">
        <w:rPr>
          <w:rFonts w:ascii="Arial" w:eastAsia="MS Gothic" w:hAnsi="Arial" w:cs="Arial"/>
          <w:color w:val="000000"/>
        </w:rPr>
        <w:t xml:space="preserve">bedside table is on the opposite side of the exit side of bed to avoid using the table as a support for transfer </w:t>
      </w:r>
    </w:p>
    <w:p w14:paraId="61EECB1E" w14:textId="77777777" w:rsidR="00D3184D" w:rsidRPr="00E5420C" w:rsidRDefault="00D3184D" w:rsidP="00D3184D">
      <w:pPr>
        <w:autoSpaceDE w:val="0"/>
        <w:autoSpaceDN w:val="0"/>
        <w:adjustRightInd w:val="0"/>
        <w:ind w:firstLine="720"/>
        <w:rPr>
          <w:rFonts w:ascii="Arial" w:eastAsia="MS Gothic" w:hAnsi="Arial" w:cs="Arial"/>
          <w:color w:val="000000"/>
        </w:rPr>
      </w:pPr>
      <w:r w:rsidRPr="00E5420C">
        <w:rPr>
          <w:rFonts w:ascii="MS Gothic" w:eastAsia="MS Gothic" w:hAnsi="MS Gothic" w:cs="MS Gothic" w:hint="eastAsia"/>
          <w:color w:val="000000"/>
        </w:rPr>
        <w:t>▻</w:t>
      </w:r>
      <w:r w:rsidRPr="00E5420C">
        <w:rPr>
          <w:rFonts w:ascii="Arial" w:eastAsia="MS Gothic" w:hAnsi="Arial" w:cs="Arial"/>
          <w:color w:val="000000"/>
        </w:rPr>
        <w:t xml:space="preserve">floor is clean and dry </w:t>
      </w:r>
    </w:p>
    <w:p w14:paraId="20F33663" w14:textId="77777777" w:rsidR="00D3184D" w:rsidRPr="00E5420C" w:rsidRDefault="00D3184D" w:rsidP="00D3184D">
      <w:pPr>
        <w:autoSpaceDE w:val="0"/>
        <w:autoSpaceDN w:val="0"/>
        <w:adjustRightInd w:val="0"/>
        <w:ind w:firstLine="720"/>
        <w:rPr>
          <w:rFonts w:ascii="Arial" w:eastAsia="MS Gothic" w:hAnsi="Arial" w:cs="Arial"/>
          <w:color w:val="000000"/>
        </w:rPr>
      </w:pPr>
      <w:r w:rsidRPr="00E5420C">
        <w:rPr>
          <w:rFonts w:ascii="MS Gothic" w:eastAsia="MS Gothic" w:hAnsi="MS Gothic" w:cs="MS Gothic" w:hint="eastAsia"/>
          <w:color w:val="000000"/>
        </w:rPr>
        <w:t>▻</w:t>
      </w:r>
      <w:r w:rsidRPr="00E5420C">
        <w:rPr>
          <w:rFonts w:ascii="Arial" w:eastAsia="MS Gothic" w:hAnsi="Arial" w:cs="Arial"/>
          <w:color w:val="000000"/>
        </w:rPr>
        <w:t xml:space="preserve">pathway to bathroom is clear of clutter </w:t>
      </w:r>
    </w:p>
    <w:p w14:paraId="2D7A2A70" w14:textId="77777777" w:rsidR="00D3184D" w:rsidRPr="00E5420C" w:rsidRDefault="00D3184D" w:rsidP="00D3184D">
      <w:pPr>
        <w:autoSpaceDE w:val="0"/>
        <w:autoSpaceDN w:val="0"/>
        <w:adjustRightInd w:val="0"/>
        <w:ind w:firstLine="720"/>
        <w:rPr>
          <w:rFonts w:ascii="Arial" w:eastAsia="MS Gothic" w:hAnsi="Arial" w:cs="Arial"/>
          <w:color w:val="000000"/>
        </w:rPr>
      </w:pPr>
      <w:r w:rsidRPr="00E5420C">
        <w:rPr>
          <w:rFonts w:ascii="MS Gothic" w:eastAsia="MS Gothic" w:hAnsi="MS Gothic" w:cs="MS Gothic" w:hint="eastAsia"/>
          <w:color w:val="000000"/>
        </w:rPr>
        <w:t>▻</w:t>
      </w:r>
      <w:r w:rsidRPr="00E5420C">
        <w:rPr>
          <w:rFonts w:ascii="Arial" w:eastAsia="MS Gothic" w:hAnsi="Arial" w:cs="Arial"/>
          <w:color w:val="000000"/>
        </w:rPr>
        <w:t xml:space="preserve">patient and family/significant other understanding to call for assistance when getting out of bed </w:t>
      </w:r>
    </w:p>
    <w:p w14:paraId="42BAE68D" w14:textId="77777777" w:rsidR="00D3184D" w:rsidRPr="00E5420C" w:rsidRDefault="00D3184D" w:rsidP="00D3184D">
      <w:pPr>
        <w:autoSpaceDE w:val="0"/>
        <w:autoSpaceDN w:val="0"/>
        <w:adjustRightInd w:val="0"/>
        <w:ind w:firstLine="720"/>
        <w:rPr>
          <w:rFonts w:ascii="Arial" w:eastAsia="MS Gothic" w:hAnsi="Arial" w:cs="Arial"/>
          <w:color w:val="000000"/>
        </w:rPr>
      </w:pPr>
      <w:r w:rsidRPr="00E5420C">
        <w:rPr>
          <w:rFonts w:ascii="MS Gothic" w:eastAsia="MS Gothic" w:hAnsi="MS Gothic" w:cs="MS Gothic" w:hint="eastAsia"/>
          <w:color w:val="000000"/>
        </w:rPr>
        <w:t>▻</w:t>
      </w:r>
      <w:r w:rsidRPr="00E5420C">
        <w:rPr>
          <w:rFonts w:ascii="Arial" w:eastAsia="MS Gothic" w:hAnsi="Arial" w:cs="Arial"/>
          <w:color w:val="000000"/>
        </w:rPr>
        <w:t xml:space="preserve">the possibility of the least restrictive restraint </w:t>
      </w:r>
    </w:p>
    <w:p w14:paraId="172B7D3A" w14:textId="77777777" w:rsidR="00D3184D" w:rsidRPr="00E5420C" w:rsidRDefault="00D3184D" w:rsidP="00D3184D">
      <w:pPr>
        <w:autoSpaceDE w:val="0"/>
        <w:autoSpaceDN w:val="0"/>
        <w:adjustRightInd w:val="0"/>
        <w:ind w:firstLine="720"/>
        <w:rPr>
          <w:rFonts w:ascii="Arial" w:eastAsia="MS Gothic" w:hAnsi="Arial" w:cs="Arial"/>
          <w:color w:val="000000"/>
        </w:rPr>
      </w:pPr>
      <w:r w:rsidRPr="00E5420C">
        <w:rPr>
          <w:rFonts w:ascii="MS Gothic" w:eastAsia="MS Gothic" w:hAnsi="MS Gothic" w:cs="MS Gothic" w:hint="eastAsia"/>
          <w:color w:val="000000"/>
        </w:rPr>
        <w:t>▻</w:t>
      </w:r>
      <w:r w:rsidRPr="00E5420C">
        <w:rPr>
          <w:rFonts w:ascii="Arial" w:eastAsia="MS Gothic" w:hAnsi="Arial" w:cs="Arial"/>
          <w:color w:val="000000"/>
        </w:rPr>
        <w:t>utilize minimal lift equipment or assistive device appropriate for the patient</w:t>
      </w:r>
    </w:p>
    <w:p w14:paraId="7A6FD0EA" w14:textId="77777777" w:rsidR="00D3184D" w:rsidRPr="00E5420C" w:rsidRDefault="00D3184D" w:rsidP="00D3184D">
      <w:pPr>
        <w:autoSpaceDE w:val="0"/>
        <w:autoSpaceDN w:val="0"/>
        <w:adjustRightInd w:val="0"/>
        <w:rPr>
          <w:rFonts w:ascii="Arial" w:eastAsia="MS Gothic" w:hAnsi="Arial" w:cs="Arial"/>
          <w:color w:val="000000"/>
        </w:rPr>
      </w:pPr>
      <w:r w:rsidRPr="00E5420C">
        <w:rPr>
          <w:rFonts w:ascii="Arial" w:eastAsia="MS Gothic" w:hAnsi="Arial" w:cs="Arial"/>
          <w:color w:val="000000"/>
        </w:rPr>
        <w:t xml:space="preserve"> </w:t>
      </w:r>
    </w:p>
    <w:p w14:paraId="2EAE9FB7" w14:textId="77777777" w:rsidR="00D3184D" w:rsidRPr="00E5420C" w:rsidRDefault="00D3184D" w:rsidP="00D3184D">
      <w:pPr>
        <w:pStyle w:val="ListParagraph"/>
        <w:numPr>
          <w:ilvl w:val="0"/>
          <w:numId w:val="45"/>
        </w:numPr>
        <w:autoSpaceDE w:val="0"/>
        <w:autoSpaceDN w:val="0"/>
        <w:adjustRightInd w:val="0"/>
        <w:contextualSpacing/>
        <w:rPr>
          <w:rFonts w:ascii="Arial" w:eastAsia="MS Gothic" w:hAnsi="Arial" w:cs="Arial"/>
          <w:color w:val="000000"/>
        </w:rPr>
      </w:pPr>
      <w:r w:rsidRPr="00E5420C">
        <w:rPr>
          <w:rFonts w:ascii="Arial" w:eastAsia="MS Gothic" w:hAnsi="Arial" w:cs="Arial"/>
          <w:color w:val="000000"/>
        </w:rPr>
        <w:t xml:space="preserve">Educate the patient and/or family/visitors on fall prevention strategies. </w:t>
      </w:r>
    </w:p>
    <w:p w14:paraId="7C31E8F2" w14:textId="77777777" w:rsidR="00D3184D" w:rsidRPr="00E5420C" w:rsidRDefault="00D3184D" w:rsidP="00D3184D">
      <w:pPr>
        <w:autoSpaceDE w:val="0"/>
        <w:autoSpaceDN w:val="0"/>
        <w:adjustRightInd w:val="0"/>
        <w:rPr>
          <w:rFonts w:ascii="Arial" w:eastAsia="MS Gothic" w:hAnsi="Arial" w:cs="Arial"/>
          <w:color w:val="000000"/>
        </w:rPr>
      </w:pPr>
    </w:p>
    <w:p w14:paraId="21C29855" w14:textId="77777777" w:rsidR="00D3184D" w:rsidRPr="00E5420C" w:rsidRDefault="00D3184D" w:rsidP="00D3184D">
      <w:pPr>
        <w:pStyle w:val="ListParagraph"/>
        <w:numPr>
          <w:ilvl w:val="0"/>
          <w:numId w:val="45"/>
        </w:numPr>
        <w:autoSpaceDE w:val="0"/>
        <w:autoSpaceDN w:val="0"/>
        <w:adjustRightInd w:val="0"/>
        <w:contextualSpacing/>
        <w:rPr>
          <w:rFonts w:ascii="Arial" w:eastAsia="MS Gothic" w:hAnsi="Arial" w:cs="Arial"/>
          <w:color w:val="000000"/>
        </w:rPr>
      </w:pPr>
      <w:r w:rsidRPr="00E5420C">
        <w:rPr>
          <w:rFonts w:ascii="Arial" w:eastAsia="MS Gothic" w:hAnsi="Arial" w:cs="Arial"/>
          <w:color w:val="000000"/>
        </w:rPr>
        <w:t xml:space="preserve">Review medications which place patients at greater risk for falls: sleeping pills, B/P and heart meds, pain meds, etc. </w:t>
      </w:r>
    </w:p>
    <w:p w14:paraId="415AB7A4" w14:textId="77777777" w:rsidR="00D3184D" w:rsidRPr="00E5420C" w:rsidRDefault="00D3184D" w:rsidP="00D3184D">
      <w:pPr>
        <w:autoSpaceDE w:val="0"/>
        <w:autoSpaceDN w:val="0"/>
        <w:adjustRightInd w:val="0"/>
        <w:rPr>
          <w:rFonts w:ascii="Arial" w:eastAsia="MS Gothic" w:hAnsi="Arial" w:cs="Arial"/>
          <w:color w:val="000000"/>
        </w:rPr>
      </w:pPr>
    </w:p>
    <w:p w14:paraId="5043E259" w14:textId="77777777" w:rsidR="00D3184D" w:rsidRPr="00E5420C" w:rsidRDefault="00D3184D" w:rsidP="00D3184D">
      <w:pPr>
        <w:pStyle w:val="ListParagraph"/>
        <w:numPr>
          <w:ilvl w:val="0"/>
          <w:numId w:val="45"/>
        </w:numPr>
        <w:autoSpaceDE w:val="0"/>
        <w:autoSpaceDN w:val="0"/>
        <w:adjustRightInd w:val="0"/>
        <w:contextualSpacing/>
        <w:rPr>
          <w:rFonts w:ascii="Arial" w:eastAsia="MS Gothic" w:hAnsi="Arial" w:cs="Arial"/>
          <w:color w:val="000000"/>
        </w:rPr>
      </w:pPr>
      <w:r w:rsidRPr="00E5420C">
        <w:rPr>
          <w:rFonts w:ascii="Arial" w:eastAsia="MS Gothic" w:hAnsi="Arial" w:cs="Arial"/>
          <w:color w:val="000000"/>
        </w:rPr>
        <w:t xml:space="preserve">If a patient falls, complete an Occurrence Report Trending System (ORTS) Report and review plan of care to assure    interventions are implemented appropriately. </w:t>
      </w:r>
    </w:p>
    <w:p w14:paraId="574F4D04" w14:textId="77777777" w:rsidR="00D3184D" w:rsidRPr="00E5420C" w:rsidRDefault="00D3184D" w:rsidP="00D3184D">
      <w:pPr>
        <w:autoSpaceDE w:val="0"/>
        <w:autoSpaceDN w:val="0"/>
        <w:adjustRightInd w:val="0"/>
        <w:rPr>
          <w:rFonts w:ascii="Arial" w:eastAsia="MS Gothic" w:hAnsi="Arial" w:cs="Arial"/>
          <w:color w:val="000000"/>
        </w:rPr>
      </w:pPr>
    </w:p>
    <w:p w14:paraId="184A86BF" w14:textId="77777777" w:rsidR="00D3184D" w:rsidRPr="00E5420C" w:rsidRDefault="00D3184D" w:rsidP="00D3184D">
      <w:pPr>
        <w:pStyle w:val="ListParagraph"/>
        <w:numPr>
          <w:ilvl w:val="0"/>
          <w:numId w:val="45"/>
        </w:numPr>
        <w:autoSpaceDE w:val="0"/>
        <w:autoSpaceDN w:val="0"/>
        <w:adjustRightInd w:val="0"/>
        <w:contextualSpacing/>
        <w:rPr>
          <w:rFonts w:ascii="Arial" w:eastAsia="MS Gothic" w:hAnsi="Arial" w:cs="Arial"/>
          <w:color w:val="000000"/>
        </w:rPr>
      </w:pPr>
      <w:r w:rsidRPr="00E5420C">
        <w:rPr>
          <w:rFonts w:ascii="Arial" w:eastAsia="MS Gothic" w:hAnsi="Arial" w:cs="Arial"/>
          <w:color w:val="000000"/>
        </w:rPr>
        <w:t xml:space="preserve">Always notify the attending physician, the House Supervisor, the Charge Nurse, and the next of kin or emergency contact when a patient falls with or without injury. Document this in the ORTS. </w:t>
      </w:r>
    </w:p>
    <w:p w14:paraId="7E1FFD43" w14:textId="77777777" w:rsidR="00D3184D" w:rsidRPr="00E5420C" w:rsidRDefault="00D3184D" w:rsidP="00D3184D">
      <w:pPr>
        <w:autoSpaceDE w:val="0"/>
        <w:autoSpaceDN w:val="0"/>
        <w:adjustRightInd w:val="0"/>
        <w:rPr>
          <w:rFonts w:ascii="Arial" w:eastAsia="MS Gothic" w:hAnsi="Arial" w:cs="Arial"/>
          <w:color w:val="000000"/>
        </w:rPr>
      </w:pPr>
    </w:p>
    <w:p w14:paraId="2C43F62B" w14:textId="77777777" w:rsidR="00D3184D" w:rsidRDefault="00D3184D" w:rsidP="00D3184D">
      <w:pPr>
        <w:pStyle w:val="ListParagraph"/>
        <w:numPr>
          <w:ilvl w:val="0"/>
          <w:numId w:val="45"/>
        </w:numPr>
        <w:autoSpaceDE w:val="0"/>
        <w:autoSpaceDN w:val="0"/>
        <w:adjustRightInd w:val="0"/>
        <w:contextualSpacing/>
        <w:rPr>
          <w:rFonts w:ascii="Arial" w:eastAsia="MS Gothic" w:hAnsi="Arial" w:cs="Arial"/>
          <w:color w:val="000000"/>
        </w:rPr>
      </w:pPr>
      <w:r w:rsidRPr="00E5420C">
        <w:rPr>
          <w:rFonts w:ascii="Arial" w:eastAsia="MS Gothic" w:hAnsi="Arial" w:cs="Arial"/>
          <w:color w:val="000000"/>
        </w:rPr>
        <w:t xml:space="preserve">All MCH inpatients are assessed on admission and reassessed, at a minimum, daily for fall risk per MCH Policy 2071. </w:t>
      </w:r>
    </w:p>
    <w:p w14:paraId="464788CB" w14:textId="77777777" w:rsidR="00EC7EB5" w:rsidRPr="00EC7EB5" w:rsidRDefault="00EC7EB5" w:rsidP="00EC7EB5">
      <w:pPr>
        <w:pStyle w:val="ListParagraph"/>
        <w:rPr>
          <w:rFonts w:ascii="Arial" w:eastAsia="MS Gothic" w:hAnsi="Arial" w:cs="Arial"/>
          <w:color w:val="000000"/>
        </w:rPr>
      </w:pPr>
    </w:p>
    <w:p w14:paraId="41579DED" w14:textId="77777777" w:rsidR="00D3184D" w:rsidRPr="00E5420C" w:rsidRDefault="00D3184D" w:rsidP="00D3184D">
      <w:pPr>
        <w:autoSpaceDE w:val="0"/>
        <w:autoSpaceDN w:val="0"/>
        <w:adjustRightInd w:val="0"/>
        <w:rPr>
          <w:rFonts w:ascii="Arial" w:eastAsia="MS Gothic" w:hAnsi="Arial" w:cs="Arial"/>
          <w:color w:val="000000"/>
        </w:rPr>
      </w:pPr>
    </w:p>
    <w:p w14:paraId="59526031" w14:textId="77777777" w:rsidR="00D3184D" w:rsidRPr="00E5420C" w:rsidRDefault="00D3184D" w:rsidP="00D3184D">
      <w:pPr>
        <w:pageBreakBefore/>
        <w:autoSpaceDE w:val="0"/>
        <w:autoSpaceDN w:val="0"/>
        <w:adjustRightInd w:val="0"/>
        <w:rPr>
          <w:rFonts w:ascii="Arial" w:eastAsia="MS Gothic" w:hAnsi="Arial" w:cs="Arial"/>
          <w:color w:val="000000"/>
        </w:rPr>
      </w:pPr>
      <w:r w:rsidRPr="00E5420C">
        <w:rPr>
          <w:rFonts w:ascii="Arial" w:eastAsia="MS Gothic" w:hAnsi="Arial" w:cs="Arial"/>
          <w:b/>
          <w:bCs/>
          <w:color w:val="000000"/>
          <w:u w:val="single"/>
        </w:rPr>
        <w:lastRenderedPageBreak/>
        <w:t>Outpatient Fall Prevention Program</w:t>
      </w:r>
      <w:r w:rsidRPr="00E5420C">
        <w:rPr>
          <w:rFonts w:ascii="Arial" w:eastAsia="MS Gothic" w:hAnsi="Arial" w:cs="Arial"/>
          <w:b/>
          <w:bCs/>
          <w:color w:val="000000"/>
        </w:rPr>
        <w:t xml:space="preserve">: </w:t>
      </w:r>
    </w:p>
    <w:p w14:paraId="48412280" w14:textId="77777777" w:rsidR="00D3184D" w:rsidRPr="00E5420C" w:rsidRDefault="00D3184D" w:rsidP="00D3184D">
      <w:pPr>
        <w:autoSpaceDE w:val="0"/>
        <w:autoSpaceDN w:val="0"/>
        <w:adjustRightInd w:val="0"/>
        <w:rPr>
          <w:rFonts w:ascii="Arial" w:eastAsia="MS Gothic" w:hAnsi="Arial" w:cs="Arial"/>
          <w:color w:val="000000"/>
        </w:rPr>
      </w:pPr>
    </w:p>
    <w:p w14:paraId="05D55528" w14:textId="77777777" w:rsidR="00D3184D" w:rsidRPr="00E5420C" w:rsidRDefault="00D3184D" w:rsidP="00D3184D">
      <w:pPr>
        <w:autoSpaceDE w:val="0"/>
        <w:autoSpaceDN w:val="0"/>
        <w:adjustRightInd w:val="0"/>
        <w:rPr>
          <w:rFonts w:ascii="Arial" w:eastAsia="MS Gothic" w:hAnsi="Arial" w:cs="Arial"/>
          <w:color w:val="000000"/>
        </w:rPr>
      </w:pPr>
      <w:r w:rsidRPr="00E5420C">
        <w:rPr>
          <w:rFonts w:ascii="Arial" w:eastAsia="MS Gothic" w:hAnsi="Arial" w:cs="Arial"/>
          <w:color w:val="000000"/>
        </w:rPr>
        <w:t>All outpatients of Medical Center Healthcare System (MCHS) who present with an obvious unsteady gait, use of an assistive device (e.g. can</w:t>
      </w:r>
      <w:r w:rsidR="000377F7">
        <w:rPr>
          <w:rFonts w:ascii="Arial" w:eastAsia="MS Gothic" w:hAnsi="Arial" w:cs="Arial"/>
          <w:color w:val="000000"/>
        </w:rPr>
        <w:t>e</w:t>
      </w:r>
      <w:r w:rsidRPr="00E5420C">
        <w:rPr>
          <w:rFonts w:ascii="Arial" w:eastAsia="MS Gothic" w:hAnsi="Arial" w:cs="Arial"/>
          <w:color w:val="000000"/>
        </w:rPr>
        <w:t xml:space="preserve">, walker, wheelchair) or who complains of unsteadiness, will be identified as a fall risk and basic fall precautions/interventions will be implemented. </w:t>
      </w:r>
    </w:p>
    <w:p w14:paraId="64308C09" w14:textId="77777777" w:rsidR="00D3184D" w:rsidRPr="00E5420C" w:rsidRDefault="00D3184D" w:rsidP="00D3184D">
      <w:pPr>
        <w:autoSpaceDE w:val="0"/>
        <w:autoSpaceDN w:val="0"/>
        <w:adjustRightInd w:val="0"/>
        <w:rPr>
          <w:rFonts w:ascii="Arial" w:eastAsia="MS Gothic" w:hAnsi="Arial" w:cs="Arial"/>
          <w:color w:val="000000"/>
        </w:rPr>
      </w:pPr>
    </w:p>
    <w:p w14:paraId="3579316D" w14:textId="77777777" w:rsidR="00D3184D" w:rsidRPr="00E5420C" w:rsidRDefault="00D3184D" w:rsidP="00D3184D">
      <w:pPr>
        <w:autoSpaceDE w:val="0"/>
        <w:autoSpaceDN w:val="0"/>
        <w:adjustRightInd w:val="0"/>
        <w:rPr>
          <w:rFonts w:ascii="Arial" w:eastAsia="MS Gothic" w:hAnsi="Arial" w:cs="Arial"/>
          <w:color w:val="000000"/>
        </w:rPr>
      </w:pPr>
      <w:r w:rsidRPr="00E5420C">
        <w:rPr>
          <w:rFonts w:ascii="Arial" w:eastAsia="MS Gothic" w:hAnsi="Arial" w:cs="Arial"/>
          <w:color w:val="000000"/>
        </w:rPr>
        <w:t xml:space="preserve">All MCHS outpatient areas will complete an annual environmental risk assessment that will determine the level of individual patient assessment and interventions required by the specific outpatient area. </w:t>
      </w:r>
    </w:p>
    <w:p w14:paraId="0569FB9E" w14:textId="77777777" w:rsidR="00D3184D" w:rsidRPr="00E5420C" w:rsidRDefault="00D3184D" w:rsidP="00D3184D">
      <w:pPr>
        <w:autoSpaceDE w:val="0"/>
        <w:autoSpaceDN w:val="0"/>
        <w:adjustRightInd w:val="0"/>
        <w:rPr>
          <w:rFonts w:ascii="Arial" w:eastAsia="MS Gothic" w:hAnsi="Arial" w:cs="Arial"/>
          <w:color w:val="000000"/>
        </w:rPr>
      </w:pPr>
    </w:p>
    <w:p w14:paraId="4DE687C8" w14:textId="77777777" w:rsidR="00D3184D" w:rsidRPr="00E5420C" w:rsidRDefault="00D3184D" w:rsidP="00D3184D">
      <w:pPr>
        <w:autoSpaceDE w:val="0"/>
        <w:autoSpaceDN w:val="0"/>
        <w:adjustRightInd w:val="0"/>
        <w:rPr>
          <w:rFonts w:ascii="Arial" w:eastAsia="MS Gothic" w:hAnsi="Arial" w:cs="Arial"/>
          <w:color w:val="000000"/>
        </w:rPr>
      </w:pPr>
      <w:r w:rsidRPr="00E5420C">
        <w:rPr>
          <w:rFonts w:ascii="Arial" w:eastAsia="MS Gothic" w:hAnsi="Arial" w:cs="Arial"/>
          <w:color w:val="000000"/>
        </w:rPr>
        <w:t xml:space="preserve">Requirements for patient assessment and interventions are as follows: </w:t>
      </w:r>
    </w:p>
    <w:p w14:paraId="1FF3E404" w14:textId="77777777" w:rsidR="00D3184D" w:rsidRPr="00E5420C" w:rsidRDefault="00D3184D" w:rsidP="00D3184D">
      <w:pPr>
        <w:autoSpaceDE w:val="0"/>
        <w:autoSpaceDN w:val="0"/>
        <w:adjustRightInd w:val="0"/>
        <w:rPr>
          <w:rFonts w:ascii="Arial" w:eastAsia="MS Gothic" w:hAnsi="Arial" w:cs="Arial"/>
          <w:b/>
          <w:bCs/>
          <w:color w:val="000000"/>
        </w:rPr>
      </w:pPr>
    </w:p>
    <w:p w14:paraId="6A7F378E" w14:textId="77777777" w:rsidR="00D3184D" w:rsidRPr="00E5420C" w:rsidRDefault="00D3184D" w:rsidP="00D3184D">
      <w:pPr>
        <w:autoSpaceDE w:val="0"/>
        <w:autoSpaceDN w:val="0"/>
        <w:adjustRightInd w:val="0"/>
        <w:ind w:left="1440" w:hanging="1440"/>
        <w:rPr>
          <w:rFonts w:ascii="Arial" w:eastAsia="MS Gothic" w:hAnsi="Arial" w:cs="Arial"/>
          <w:color w:val="000000"/>
        </w:rPr>
      </w:pPr>
      <w:r w:rsidRPr="00E5420C">
        <w:rPr>
          <w:rFonts w:ascii="Arial" w:eastAsia="MS Gothic" w:hAnsi="Arial" w:cs="Arial"/>
          <w:b/>
          <w:bCs/>
          <w:color w:val="000000"/>
        </w:rPr>
        <w:t xml:space="preserve">Level 1 Area: </w:t>
      </w:r>
      <w:r w:rsidRPr="00E5420C">
        <w:rPr>
          <w:rFonts w:ascii="Arial" w:eastAsia="MS Gothic" w:hAnsi="Arial" w:cs="Arial"/>
          <w:b/>
          <w:bCs/>
          <w:color w:val="000000"/>
        </w:rPr>
        <w:tab/>
      </w:r>
      <w:r w:rsidRPr="00E5420C">
        <w:rPr>
          <w:rFonts w:ascii="Arial" w:eastAsia="MS Gothic" w:hAnsi="Arial" w:cs="Arial"/>
          <w:color w:val="000000"/>
        </w:rPr>
        <w:t xml:space="preserve">No patient specific fall risk assessment for this care setting is required. Environmental risk assessment shall be performed. Basic fall interventions implemented when warranted. </w:t>
      </w:r>
    </w:p>
    <w:p w14:paraId="2D833514" w14:textId="77777777" w:rsidR="00D3184D" w:rsidRPr="00E5420C" w:rsidRDefault="00D3184D" w:rsidP="00D3184D">
      <w:pPr>
        <w:autoSpaceDE w:val="0"/>
        <w:autoSpaceDN w:val="0"/>
        <w:adjustRightInd w:val="0"/>
        <w:ind w:left="1440"/>
        <w:rPr>
          <w:rFonts w:ascii="Arial" w:eastAsia="MS Gothic" w:hAnsi="Arial" w:cs="Arial"/>
          <w:color w:val="000000"/>
        </w:rPr>
      </w:pPr>
      <w:r w:rsidRPr="00E5420C">
        <w:rPr>
          <w:rFonts w:ascii="Arial" w:eastAsia="MS Gothic" w:hAnsi="Arial" w:cs="Arial"/>
          <w:color w:val="000000"/>
          <w:u w:val="single"/>
        </w:rPr>
        <w:t>Areas included</w:t>
      </w:r>
      <w:r w:rsidRPr="00E5420C">
        <w:rPr>
          <w:rFonts w:ascii="Arial" w:eastAsia="MS Gothic" w:hAnsi="Arial" w:cs="Arial"/>
          <w:b/>
          <w:bCs/>
          <w:color w:val="000000"/>
        </w:rPr>
        <w:t xml:space="preserve">: </w:t>
      </w:r>
      <w:r w:rsidRPr="00E5420C">
        <w:rPr>
          <w:rFonts w:ascii="Arial" w:eastAsia="MS Gothic" w:hAnsi="Arial" w:cs="Arial"/>
          <w:color w:val="000000"/>
        </w:rPr>
        <w:t xml:space="preserve">Clinical Laboratory, MCH Main Lab, Radiology (non-sedated patients), Diabetes Center, FHC, FHC Dental Clinic, Pre-Op Express, and all Urgent and Pro Care Clinics excluding the Pro Care clinics located in Walmart. </w:t>
      </w:r>
    </w:p>
    <w:p w14:paraId="1D9808B9" w14:textId="77777777" w:rsidR="00D3184D" w:rsidRPr="00E5420C" w:rsidRDefault="00D3184D" w:rsidP="00D3184D">
      <w:pPr>
        <w:autoSpaceDE w:val="0"/>
        <w:autoSpaceDN w:val="0"/>
        <w:adjustRightInd w:val="0"/>
        <w:rPr>
          <w:rFonts w:ascii="Arial" w:eastAsia="MS Gothic" w:hAnsi="Arial" w:cs="Arial"/>
          <w:b/>
          <w:bCs/>
          <w:color w:val="000000"/>
        </w:rPr>
      </w:pPr>
    </w:p>
    <w:p w14:paraId="6C936D7B" w14:textId="77777777" w:rsidR="00D3184D" w:rsidRPr="00E5420C" w:rsidRDefault="00D3184D" w:rsidP="00D3184D">
      <w:pPr>
        <w:autoSpaceDE w:val="0"/>
        <w:autoSpaceDN w:val="0"/>
        <w:adjustRightInd w:val="0"/>
        <w:ind w:left="1440" w:hanging="1440"/>
        <w:rPr>
          <w:rFonts w:ascii="Arial" w:eastAsia="MS Gothic" w:hAnsi="Arial" w:cs="Arial"/>
          <w:color w:val="000000"/>
        </w:rPr>
      </w:pPr>
      <w:r w:rsidRPr="00E5420C">
        <w:rPr>
          <w:rFonts w:ascii="Arial" w:eastAsia="MS Gothic" w:hAnsi="Arial" w:cs="Arial"/>
          <w:b/>
          <w:bCs/>
          <w:color w:val="000000"/>
        </w:rPr>
        <w:t xml:space="preserve">Level 2 Area: </w:t>
      </w:r>
      <w:r w:rsidRPr="00E5420C">
        <w:rPr>
          <w:rFonts w:ascii="Arial" w:eastAsia="MS Gothic" w:hAnsi="Arial" w:cs="Arial"/>
          <w:b/>
          <w:bCs/>
          <w:color w:val="000000"/>
        </w:rPr>
        <w:tab/>
      </w:r>
      <w:r w:rsidRPr="00E5420C">
        <w:rPr>
          <w:rFonts w:ascii="Arial" w:eastAsia="MS Gothic" w:hAnsi="Arial" w:cs="Arial"/>
          <w:color w:val="000000"/>
        </w:rPr>
        <w:t xml:space="preserve">All patients in this care setting should be considered a fall risk. No patient-specific risk assessment is required. Basic fall prevention interventions should be implemented for all patients. </w:t>
      </w:r>
    </w:p>
    <w:p w14:paraId="6EDC0470" w14:textId="77777777" w:rsidR="00D3184D" w:rsidRPr="00E5420C" w:rsidRDefault="00D3184D" w:rsidP="00D3184D">
      <w:pPr>
        <w:autoSpaceDE w:val="0"/>
        <w:autoSpaceDN w:val="0"/>
        <w:adjustRightInd w:val="0"/>
        <w:ind w:left="1440"/>
        <w:rPr>
          <w:rFonts w:ascii="Arial" w:eastAsia="MS Gothic" w:hAnsi="Arial" w:cs="Arial"/>
          <w:color w:val="000000"/>
        </w:rPr>
      </w:pPr>
      <w:r w:rsidRPr="00E5420C">
        <w:rPr>
          <w:rFonts w:ascii="Arial" w:eastAsia="MS Gothic" w:hAnsi="Arial" w:cs="Arial"/>
          <w:color w:val="000000"/>
          <w:u w:val="single"/>
        </w:rPr>
        <w:t>Areas included</w:t>
      </w:r>
      <w:r w:rsidRPr="00E5420C">
        <w:rPr>
          <w:rFonts w:ascii="Arial" w:eastAsia="MS Gothic" w:hAnsi="Arial" w:cs="Arial"/>
          <w:b/>
          <w:bCs/>
          <w:color w:val="000000"/>
        </w:rPr>
        <w:t xml:space="preserve">: </w:t>
      </w:r>
      <w:r w:rsidRPr="00E5420C">
        <w:rPr>
          <w:rFonts w:ascii="Arial" w:eastAsia="MS Gothic" w:hAnsi="Arial" w:cs="Arial"/>
          <w:color w:val="000000"/>
        </w:rPr>
        <w:t xml:space="preserve">GI Lab, </w:t>
      </w:r>
      <w:proofErr w:type="spellStart"/>
      <w:r w:rsidRPr="00E5420C">
        <w:rPr>
          <w:rFonts w:ascii="Arial" w:eastAsia="MS Gothic" w:hAnsi="Arial" w:cs="Arial"/>
          <w:color w:val="000000"/>
        </w:rPr>
        <w:t>Bronch</w:t>
      </w:r>
      <w:proofErr w:type="spellEnd"/>
      <w:r w:rsidRPr="00E5420C">
        <w:rPr>
          <w:rFonts w:ascii="Arial" w:eastAsia="MS Gothic" w:hAnsi="Arial" w:cs="Arial"/>
          <w:color w:val="000000"/>
        </w:rPr>
        <w:t xml:space="preserve"> Lab, Same Day Surgery, Interventional Cardiology, Sleep Lab, Pulmonary Function Lab, Radiology (sedated patients), and the Emergency Department. </w:t>
      </w:r>
    </w:p>
    <w:p w14:paraId="09A3272A" w14:textId="77777777" w:rsidR="00D3184D" w:rsidRPr="00E5420C" w:rsidRDefault="00D3184D" w:rsidP="00D3184D">
      <w:pPr>
        <w:autoSpaceDE w:val="0"/>
        <w:autoSpaceDN w:val="0"/>
        <w:adjustRightInd w:val="0"/>
        <w:rPr>
          <w:rFonts w:ascii="Arial" w:eastAsia="MS Gothic" w:hAnsi="Arial" w:cs="Arial"/>
          <w:b/>
          <w:bCs/>
          <w:color w:val="000000"/>
        </w:rPr>
      </w:pPr>
    </w:p>
    <w:p w14:paraId="53222E14" w14:textId="77777777" w:rsidR="00D3184D" w:rsidRPr="00E5420C" w:rsidRDefault="00D3184D" w:rsidP="00D3184D">
      <w:pPr>
        <w:autoSpaceDE w:val="0"/>
        <w:autoSpaceDN w:val="0"/>
        <w:adjustRightInd w:val="0"/>
        <w:ind w:left="1440" w:hanging="1440"/>
        <w:rPr>
          <w:rFonts w:ascii="Arial" w:eastAsia="MS Gothic" w:hAnsi="Arial" w:cs="Arial"/>
          <w:color w:val="000000"/>
        </w:rPr>
      </w:pPr>
      <w:r w:rsidRPr="00E5420C">
        <w:rPr>
          <w:rFonts w:ascii="Arial" w:eastAsia="MS Gothic" w:hAnsi="Arial" w:cs="Arial"/>
          <w:b/>
          <w:bCs/>
          <w:color w:val="000000"/>
        </w:rPr>
        <w:t>Level 3 Area</w:t>
      </w:r>
      <w:r w:rsidRPr="00E5420C">
        <w:rPr>
          <w:rFonts w:ascii="Arial" w:eastAsia="MS Gothic" w:hAnsi="Arial" w:cs="Arial"/>
          <w:color w:val="000000"/>
        </w:rPr>
        <w:t xml:space="preserve">: </w:t>
      </w:r>
      <w:r w:rsidRPr="00E5420C">
        <w:rPr>
          <w:rFonts w:ascii="Arial" w:eastAsia="MS Gothic" w:hAnsi="Arial" w:cs="Arial"/>
          <w:color w:val="000000"/>
        </w:rPr>
        <w:tab/>
        <w:t xml:space="preserve">Patients in this care setting shall be assessed for fall risk upon admission or establishment of care, but no ongoing assessment is required unless there is a significant change in the patient’s condition. Fall prevention interventions shall be implemented for at-risk patients. </w:t>
      </w:r>
    </w:p>
    <w:p w14:paraId="614E9B77" w14:textId="77777777" w:rsidR="00D3184D" w:rsidRPr="00E5420C" w:rsidRDefault="00D3184D" w:rsidP="00D3184D">
      <w:pPr>
        <w:autoSpaceDE w:val="0"/>
        <w:autoSpaceDN w:val="0"/>
        <w:adjustRightInd w:val="0"/>
        <w:ind w:left="720" w:firstLine="720"/>
        <w:rPr>
          <w:rFonts w:ascii="Arial" w:eastAsia="MS Gothic" w:hAnsi="Arial" w:cs="Arial"/>
          <w:color w:val="000000"/>
        </w:rPr>
      </w:pPr>
      <w:r w:rsidRPr="00E5420C">
        <w:rPr>
          <w:rFonts w:ascii="Arial" w:eastAsia="MS Gothic" w:hAnsi="Arial" w:cs="Arial"/>
          <w:color w:val="000000"/>
          <w:u w:val="single"/>
        </w:rPr>
        <w:t>Areas included</w:t>
      </w:r>
      <w:r w:rsidRPr="00E5420C">
        <w:rPr>
          <w:rFonts w:ascii="Arial" w:eastAsia="MS Gothic" w:hAnsi="Arial" w:cs="Arial"/>
          <w:color w:val="000000"/>
        </w:rPr>
        <w:t xml:space="preserve">: Cardiac Rehab, Infusion Services </w:t>
      </w:r>
    </w:p>
    <w:p w14:paraId="1FAF1B25" w14:textId="77777777" w:rsidR="00D3184D" w:rsidRPr="00E5420C" w:rsidRDefault="00D3184D" w:rsidP="00D3184D">
      <w:pPr>
        <w:autoSpaceDE w:val="0"/>
        <w:autoSpaceDN w:val="0"/>
        <w:adjustRightInd w:val="0"/>
        <w:rPr>
          <w:rFonts w:ascii="Arial" w:eastAsia="MS Gothic" w:hAnsi="Arial" w:cs="Arial"/>
          <w:b/>
          <w:bCs/>
          <w:color w:val="000000"/>
        </w:rPr>
      </w:pPr>
    </w:p>
    <w:p w14:paraId="1BB11809" w14:textId="77777777" w:rsidR="00D3184D" w:rsidRPr="00E5420C" w:rsidRDefault="00D3184D" w:rsidP="00D3184D">
      <w:pPr>
        <w:autoSpaceDE w:val="0"/>
        <w:autoSpaceDN w:val="0"/>
        <w:adjustRightInd w:val="0"/>
        <w:ind w:left="1440" w:hanging="1440"/>
        <w:rPr>
          <w:rFonts w:ascii="Arial" w:eastAsia="MS Gothic" w:hAnsi="Arial" w:cs="Arial"/>
          <w:color w:val="000000"/>
        </w:rPr>
      </w:pPr>
      <w:r w:rsidRPr="00E5420C">
        <w:rPr>
          <w:rFonts w:ascii="Arial" w:eastAsia="MS Gothic" w:hAnsi="Arial" w:cs="Arial"/>
          <w:b/>
          <w:bCs/>
          <w:color w:val="000000"/>
        </w:rPr>
        <w:t>Level 4 Area</w:t>
      </w:r>
      <w:r w:rsidRPr="00E5420C">
        <w:rPr>
          <w:rFonts w:ascii="Arial" w:eastAsia="MS Gothic" w:hAnsi="Arial" w:cs="Arial"/>
          <w:color w:val="000000"/>
        </w:rPr>
        <w:t xml:space="preserve">: </w:t>
      </w:r>
      <w:r w:rsidRPr="00E5420C">
        <w:rPr>
          <w:rFonts w:ascii="Arial" w:eastAsia="MS Gothic" w:hAnsi="Arial" w:cs="Arial"/>
          <w:color w:val="000000"/>
        </w:rPr>
        <w:tab/>
        <w:t xml:space="preserve">Patients in this care setting shall be assessed for fall risk upon admission or establishment of care, and will receive ongoing reassessment of fall risk at least once a day at each visit or episode of care for diagnostic/procedural and outpatient/ambulatory settings. Fall prevention interventions shall be implemented for at-risk patients. </w:t>
      </w:r>
    </w:p>
    <w:p w14:paraId="73F3D095" w14:textId="77777777" w:rsidR="00D3184D" w:rsidRPr="00E5420C" w:rsidRDefault="00D3184D" w:rsidP="00D3184D">
      <w:pPr>
        <w:autoSpaceDE w:val="0"/>
        <w:autoSpaceDN w:val="0"/>
        <w:adjustRightInd w:val="0"/>
        <w:ind w:left="1440"/>
        <w:rPr>
          <w:rFonts w:ascii="Arial" w:eastAsia="MS Gothic" w:hAnsi="Arial" w:cs="Arial"/>
          <w:color w:val="000000"/>
        </w:rPr>
      </w:pPr>
      <w:r w:rsidRPr="00E5420C">
        <w:rPr>
          <w:rFonts w:ascii="Arial" w:eastAsia="MS Gothic" w:hAnsi="Arial" w:cs="Arial"/>
          <w:color w:val="000000"/>
          <w:u w:val="single"/>
        </w:rPr>
        <w:t>Areas included</w:t>
      </w:r>
      <w:r w:rsidRPr="00E5420C">
        <w:rPr>
          <w:rFonts w:ascii="Arial" w:eastAsia="MS Gothic" w:hAnsi="Arial" w:cs="Arial"/>
          <w:color w:val="000000"/>
        </w:rPr>
        <w:t xml:space="preserve">: Wound Care, HBO, Rehab (PT, OT, ST) Clinic, Center for Health and Wellness, PT/Sports Medicine </w:t>
      </w:r>
    </w:p>
    <w:p w14:paraId="6B95D09F" w14:textId="77777777" w:rsidR="00D3184D" w:rsidRPr="00E5420C" w:rsidRDefault="00D3184D" w:rsidP="00D3184D">
      <w:pPr>
        <w:autoSpaceDE w:val="0"/>
        <w:autoSpaceDN w:val="0"/>
        <w:adjustRightInd w:val="0"/>
        <w:rPr>
          <w:rFonts w:ascii="Arial" w:eastAsia="MS Gothic" w:hAnsi="Arial" w:cs="Arial"/>
          <w:b/>
          <w:bCs/>
          <w:color w:val="000000"/>
        </w:rPr>
      </w:pPr>
    </w:p>
    <w:p w14:paraId="6D716490" w14:textId="77777777" w:rsidR="00D3184D" w:rsidRPr="00E5420C" w:rsidRDefault="00D3184D" w:rsidP="00D3184D">
      <w:pPr>
        <w:autoSpaceDE w:val="0"/>
        <w:autoSpaceDN w:val="0"/>
        <w:adjustRightInd w:val="0"/>
        <w:rPr>
          <w:rFonts w:ascii="Arial" w:eastAsia="MS Gothic" w:hAnsi="Arial" w:cs="Arial"/>
          <w:color w:val="000000"/>
          <w:u w:val="single"/>
        </w:rPr>
      </w:pPr>
      <w:r w:rsidRPr="00E5420C">
        <w:rPr>
          <w:rFonts w:ascii="Arial" w:eastAsia="MS Gothic" w:hAnsi="Arial" w:cs="Arial"/>
          <w:b/>
          <w:bCs/>
          <w:color w:val="000000"/>
          <w:u w:val="single"/>
        </w:rPr>
        <w:t xml:space="preserve">Fall Prevention Interventions </w:t>
      </w:r>
    </w:p>
    <w:p w14:paraId="322BCB72" w14:textId="77777777" w:rsidR="00D3184D" w:rsidRPr="00E5420C" w:rsidRDefault="00D3184D" w:rsidP="00D3184D">
      <w:pPr>
        <w:autoSpaceDE w:val="0"/>
        <w:autoSpaceDN w:val="0"/>
        <w:adjustRightInd w:val="0"/>
        <w:rPr>
          <w:rFonts w:ascii="Arial" w:eastAsia="MS Gothic" w:hAnsi="Arial" w:cs="Arial"/>
          <w:color w:val="000000"/>
        </w:rPr>
      </w:pPr>
    </w:p>
    <w:p w14:paraId="552893E1" w14:textId="77777777" w:rsidR="00D3184D" w:rsidRPr="00E5420C" w:rsidRDefault="00D3184D" w:rsidP="00D3184D">
      <w:pPr>
        <w:autoSpaceDE w:val="0"/>
        <w:autoSpaceDN w:val="0"/>
        <w:adjustRightInd w:val="0"/>
        <w:rPr>
          <w:rFonts w:ascii="Arial" w:eastAsia="MS Gothic" w:hAnsi="Arial" w:cs="Arial"/>
          <w:color w:val="000000"/>
        </w:rPr>
      </w:pPr>
      <w:r w:rsidRPr="00E5420C">
        <w:rPr>
          <w:rFonts w:ascii="Arial" w:eastAsia="MS Gothic" w:hAnsi="Arial" w:cs="Arial"/>
          <w:color w:val="000000"/>
        </w:rPr>
        <w:t xml:space="preserve">Any patient assessed/reassessed or pre-determined to be at risk of fall shall have a basic set of interventions deployed to prevent a fall. These interventions include, but are not necessarily limited to, the following: </w:t>
      </w:r>
    </w:p>
    <w:p w14:paraId="10BDF2D0" w14:textId="77777777" w:rsidR="00D3184D" w:rsidRPr="00E5420C" w:rsidRDefault="00D3184D" w:rsidP="00D3184D">
      <w:pPr>
        <w:pStyle w:val="ListParagraph"/>
        <w:numPr>
          <w:ilvl w:val="0"/>
          <w:numId w:val="45"/>
        </w:numPr>
        <w:autoSpaceDE w:val="0"/>
        <w:autoSpaceDN w:val="0"/>
        <w:adjustRightInd w:val="0"/>
        <w:spacing w:after="30"/>
        <w:contextualSpacing/>
        <w:rPr>
          <w:rFonts w:ascii="Arial" w:eastAsia="MS Gothic" w:hAnsi="Arial" w:cs="Arial"/>
          <w:color w:val="000000"/>
        </w:rPr>
      </w:pPr>
      <w:r w:rsidRPr="00E5420C">
        <w:rPr>
          <w:rFonts w:ascii="Arial" w:eastAsia="MS Gothic" w:hAnsi="Arial" w:cs="Arial"/>
          <w:color w:val="000000"/>
        </w:rPr>
        <w:t xml:space="preserve">Gurneys will have side rails in the raised position when the patient is unattended. </w:t>
      </w:r>
    </w:p>
    <w:p w14:paraId="6218C165" w14:textId="77777777" w:rsidR="00D3184D" w:rsidRPr="00E5420C" w:rsidRDefault="00D3184D" w:rsidP="00D3184D">
      <w:pPr>
        <w:pStyle w:val="ListParagraph"/>
        <w:numPr>
          <w:ilvl w:val="0"/>
          <w:numId w:val="45"/>
        </w:numPr>
        <w:autoSpaceDE w:val="0"/>
        <w:autoSpaceDN w:val="0"/>
        <w:adjustRightInd w:val="0"/>
        <w:spacing w:after="30"/>
        <w:contextualSpacing/>
        <w:rPr>
          <w:rFonts w:ascii="Arial" w:eastAsia="MS Gothic" w:hAnsi="Arial" w:cs="Arial"/>
          <w:color w:val="000000"/>
        </w:rPr>
      </w:pPr>
      <w:r w:rsidRPr="00E5420C">
        <w:rPr>
          <w:rFonts w:ascii="Arial" w:eastAsia="MS Gothic" w:hAnsi="Arial" w:cs="Arial"/>
          <w:color w:val="000000"/>
        </w:rPr>
        <w:t xml:space="preserve">Patients will not be left unattended on exam or procedural tables without postural safety devices employed. </w:t>
      </w:r>
    </w:p>
    <w:p w14:paraId="6AC0237E" w14:textId="77777777" w:rsidR="00D3184D" w:rsidRPr="00E5420C" w:rsidRDefault="00D3184D" w:rsidP="00D3184D">
      <w:pPr>
        <w:pStyle w:val="ListParagraph"/>
        <w:numPr>
          <w:ilvl w:val="0"/>
          <w:numId w:val="45"/>
        </w:numPr>
        <w:autoSpaceDE w:val="0"/>
        <w:autoSpaceDN w:val="0"/>
        <w:adjustRightInd w:val="0"/>
        <w:spacing w:after="30"/>
        <w:contextualSpacing/>
        <w:rPr>
          <w:rFonts w:ascii="Arial" w:eastAsia="MS Gothic" w:hAnsi="Arial" w:cs="Arial"/>
          <w:color w:val="000000"/>
        </w:rPr>
      </w:pPr>
      <w:r w:rsidRPr="00E5420C">
        <w:rPr>
          <w:rFonts w:ascii="Arial" w:eastAsia="MS Gothic" w:hAnsi="Arial" w:cs="Arial"/>
          <w:color w:val="000000"/>
        </w:rPr>
        <w:t xml:space="preserve">A call bell or other staff notification device will be made available to the patient to call for assistance. </w:t>
      </w:r>
    </w:p>
    <w:p w14:paraId="681E96E0" w14:textId="77777777" w:rsidR="00D3184D" w:rsidRPr="00E5420C" w:rsidRDefault="00D3184D" w:rsidP="00D3184D">
      <w:pPr>
        <w:pStyle w:val="ListParagraph"/>
        <w:numPr>
          <w:ilvl w:val="0"/>
          <w:numId w:val="45"/>
        </w:numPr>
        <w:autoSpaceDE w:val="0"/>
        <w:autoSpaceDN w:val="0"/>
        <w:adjustRightInd w:val="0"/>
        <w:spacing w:after="30"/>
        <w:contextualSpacing/>
        <w:rPr>
          <w:rFonts w:ascii="Arial" w:eastAsia="MS Gothic" w:hAnsi="Arial" w:cs="Arial"/>
          <w:color w:val="000000"/>
        </w:rPr>
      </w:pPr>
      <w:r w:rsidRPr="00E5420C">
        <w:rPr>
          <w:rFonts w:ascii="Arial" w:eastAsia="MS Gothic" w:hAnsi="Arial" w:cs="Arial"/>
          <w:color w:val="000000"/>
        </w:rPr>
        <w:t xml:space="preserve">Should the patient need to ambulate, staff will assist the patient and/or utilize assistive devices as warranted. </w:t>
      </w:r>
    </w:p>
    <w:p w14:paraId="788F041C" w14:textId="77777777" w:rsidR="00D3184D" w:rsidRPr="00E5420C" w:rsidRDefault="00D3184D" w:rsidP="00D3184D">
      <w:pPr>
        <w:pStyle w:val="ListParagraph"/>
        <w:numPr>
          <w:ilvl w:val="0"/>
          <w:numId w:val="45"/>
        </w:numPr>
        <w:autoSpaceDE w:val="0"/>
        <w:autoSpaceDN w:val="0"/>
        <w:adjustRightInd w:val="0"/>
        <w:contextualSpacing/>
        <w:rPr>
          <w:rFonts w:ascii="Arial" w:eastAsia="MS Gothic" w:hAnsi="Arial" w:cs="Arial"/>
          <w:color w:val="000000"/>
        </w:rPr>
      </w:pPr>
      <w:r w:rsidRPr="00E5420C">
        <w:rPr>
          <w:rFonts w:ascii="Arial" w:eastAsia="MS Gothic" w:hAnsi="Arial" w:cs="Arial"/>
          <w:color w:val="000000"/>
        </w:rPr>
        <w:t xml:space="preserve">Communicating fall risk to other members of the team as required </w:t>
      </w:r>
    </w:p>
    <w:p w14:paraId="219DA63A" w14:textId="77777777" w:rsidR="00D3184D" w:rsidRPr="00E5420C" w:rsidRDefault="00D3184D" w:rsidP="00D3184D">
      <w:pPr>
        <w:autoSpaceDE w:val="0"/>
        <w:autoSpaceDN w:val="0"/>
        <w:adjustRightInd w:val="0"/>
        <w:rPr>
          <w:rFonts w:ascii="Arial" w:eastAsia="MS Gothic" w:hAnsi="Arial" w:cs="Arial"/>
          <w:color w:val="000000"/>
        </w:rPr>
      </w:pPr>
    </w:p>
    <w:p w14:paraId="37FEC2E2" w14:textId="77777777" w:rsidR="00D3184D" w:rsidRPr="00E5420C" w:rsidRDefault="00D3184D" w:rsidP="00D3184D">
      <w:pPr>
        <w:autoSpaceDE w:val="0"/>
        <w:autoSpaceDN w:val="0"/>
        <w:adjustRightInd w:val="0"/>
        <w:rPr>
          <w:rFonts w:ascii="Arial" w:eastAsia="MS Gothic" w:hAnsi="Arial" w:cs="Arial"/>
          <w:color w:val="000000"/>
        </w:rPr>
      </w:pPr>
      <w:r w:rsidRPr="00E5420C">
        <w:rPr>
          <w:rFonts w:ascii="Arial" w:eastAsia="MS Gothic" w:hAnsi="Arial" w:cs="Arial"/>
          <w:b/>
          <w:bCs/>
          <w:color w:val="000000"/>
        </w:rPr>
        <w:t xml:space="preserve">In all areas, the patient and/or family will be informed of the patient’s fall risk status. </w:t>
      </w:r>
    </w:p>
    <w:p w14:paraId="43871A57" w14:textId="77777777" w:rsidR="00D3184D" w:rsidRPr="00E5420C" w:rsidRDefault="00D3184D" w:rsidP="00D3184D">
      <w:pPr>
        <w:autoSpaceDE w:val="0"/>
        <w:autoSpaceDN w:val="0"/>
        <w:adjustRightInd w:val="0"/>
        <w:rPr>
          <w:rFonts w:ascii="Arial" w:eastAsia="MS Gothic" w:hAnsi="Arial" w:cs="Arial"/>
          <w:color w:val="000000"/>
        </w:rPr>
      </w:pPr>
    </w:p>
    <w:p w14:paraId="310A44F6" w14:textId="77777777" w:rsidR="00D3184D" w:rsidRPr="00E5420C" w:rsidRDefault="00D3184D" w:rsidP="00D3184D">
      <w:pPr>
        <w:autoSpaceDE w:val="0"/>
        <w:autoSpaceDN w:val="0"/>
        <w:adjustRightInd w:val="0"/>
        <w:rPr>
          <w:rFonts w:ascii="Arial" w:eastAsia="MS Gothic" w:hAnsi="Arial" w:cs="Arial"/>
          <w:color w:val="000000"/>
        </w:rPr>
      </w:pPr>
    </w:p>
    <w:p w14:paraId="72046489" w14:textId="77777777" w:rsidR="00D3184D" w:rsidRPr="00E5420C" w:rsidRDefault="00D3184D" w:rsidP="00D3184D">
      <w:pPr>
        <w:autoSpaceDE w:val="0"/>
        <w:autoSpaceDN w:val="0"/>
        <w:adjustRightInd w:val="0"/>
        <w:rPr>
          <w:rFonts w:ascii="Arial" w:eastAsia="MS Gothic" w:hAnsi="Arial" w:cs="Arial"/>
          <w:color w:val="000000"/>
        </w:rPr>
      </w:pPr>
    </w:p>
    <w:p w14:paraId="2D91CD70" w14:textId="77777777" w:rsidR="00064642" w:rsidRDefault="00064642" w:rsidP="00D37A84">
      <w:pPr>
        <w:pStyle w:val="Heading1"/>
        <w:jc w:val="center"/>
        <w:rPr>
          <w:rFonts w:ascii="Arial" w:hAnsi="Arial" w:cs="Arial"/>
          <w:sz w:val="20"/>
          <w:szCs w:val="20"/>
        </w:rPr>
      </w:pPr>
    </w:p>
    <w:p w14:paraId="4D830A4B" w14:textId="77777777" w:rsidR="00C02591" w:rsidRDefault="00C02591" w:rsidP="00C02591"/>
    <w:p w14:paraId="372EB976" w14:textId="77777777" w:rsidR="00C02591" w:rsidRPr="00C02591" w:rsidRDefault="00C02591" w:rsidP="00C02591"/>
    <w:p w14:paraId="168DB205" w14:textId="77777777" w:rsidR="00E5420C" w:rsidRDefault="00E5420C" w:rsidP="00E5420C">
      <w:pPr>
        <w:rPr>
          <w:rFonts w:ascii="Arial" w:hAnsi="Arial" w:cs="Arial"/>
        </w:rPr>
      </w:pPr>
    </w:p>
    <w:p w14:paraId="54F32E9A" w14:textId="77777777" w:rsidR="00E5420C" w:rsidRDefault="00E5420C" w:rsidP="00E5420C">
      <w:pPr>
        <w:rPr>
          <w:rFonts w:ascii="Arial" w:hAnsi="Arial" w:cs="Arial"/>
        </w:rPr>
      </w:pPr>
    </w:p>
    <w:p w14:paraId="104F9A0C" w14:textId="77777777" w:rsidR="00C02591" w:rsidRDefault="00C02591" w:rsidP="00E5420C">
      <w:pPr>
        <w:rPr>
          <w:rFonts w:ascii="Arial" w:hAnsi="Arial" w:cs="Arial"/>
        </w:rPr>
      </w:pPr>
    </w:p>
    <w:p w14:paraId="58D57881" w14:textId="77777777" w:rsidR="00C02591" w:rsidRPr="00E5420C" w:rsidRDefault="00C02591" w:rsidP="00E5420C">
      <w:pPr>
        <w:rPr>
          <w:rFonts w:ascii="Arial" w:hAnsi="Arial" w:cs="Arial"/>
        </w:rPr>
      </w:pPr>
    </w:p>
    <w:p w14:paraId="107CC4E8" w14:textId="77777777" w:rsidR="00E5420C" w:rsidRDefault="00E5420C" w:rsidP="00D37A84">
      <w:pPr>
        <w:pStyle w:val="Heading1"/>
        <w:jc w:val="center"/>
        <w:rPr>
          <w:rFonts w:ascii="Arial" w:hAnsi="Arial" w:cs="Arial"/>
          <w:sz w:val="20"/>
          <w:szCs w:val="20"/>
        </w:rPr>
      </w:pPr>
    </w:p>
    <w:p w14:paraId="1D9ABC2B" w14:textId="77777777" w:rsidR="00D37A84" w:rsidRPr="00BC0D29" w:rsidRDefault="00D37A84" w:rsidP="00D37A84">
      <w:pPr>
        <w:pStyle w:val="Heading1"/>
        <w:jc w:val="center"/>
        <w:rPr>
          <w:rFonts w:ascii="Arial" w:hAnsi="Arial" w:cs="Arial"/>
          <w:b w:val="0"/>
          <w:sz w:val="20"/>
          <w:szCs w:val="20"/>
        </w:rPr>
      </w:pPr>
      <w:bookmarkStart w:id="43" w:name="_Toc533582164"/>
      <w:r w:rsidRPr="00BC0D29">
        <w:rPr>
          <w:rFonts w:ascii="Arial" w:hAnsi="Arial" w:cs="Arial"/>
          <w:sz w:val="20"/>
          <w:szCs w:val="20"/>
        </w:rPr>
        <w:t>INTERPRETER SERVICES PROGRAM &amp; CULTURAL COMPETENCY</w:t>
      </w:r>
      <w:bookmarkEnd w:id="41"/>
      <w:bookmarkEnd w:id="42"/>
      <w:bookmarkEnd w:id="43"/>
    </w:p>
    <w:p w14:paraId="543186D3" w14:textId="77777777" w:rsidR="00D37A84" w:rsidRDefault="00D37A84" w:rsidP="00D37A84"/>
    <w:p w14:paraId="0B0E3841" w14:textId="77777777" w:rsidR="00D37A84" w:rsidRPr="009379DA" w:rsidRDefault="00D37A84" w:rsidP="00D37A84">
      <w:pPr>
        <w:widowControl w:val="0"/>
        <w:autoSpaceDE w:val="0"/>
        <w:autoSpaceDN w:val="0"/>
        <w:adjustRightInd w:val="0"/>
        <w:jc w:val="center"/>
        <w:rPr>
          <w:rFonts w:ascii="Arial" w:eastAsiaTheme="minorEastAsia" w:hAnsi="Arial" w:cs="Arial"/>
        </w:rPr>
      </w:pPr>
      <w:r w:rsidRPr="009379DA">
        <w:rPr>
          <w:rFonts w:ascii="Arial" w:eastAsiaTheme="minorEastAsia" w:hAnsi="Arial" w:cs="Arial"/>
        </w:rPr>
        <w:t>The mission statement of the Interpreter Services Program</w:t>
      </w:r>
      <w:r>
        <w:rPr>
          <w:rFonts w:ascii="Arial" w:eastAsiaTheme="minorEastAsia" w:hAnsi="Arial" w:cs="Arial"/>
        </w:rPr>
        <w:t xml:space="preserve"> (ISP)</w:t>
      </w:r>
      <w:r w:rsidRPr="009379DA">
        <w:rPr>
          <w:rFonts w:ascii="Arial" w:eastAsiaTheme="minorEastAsia" w:hAnsi="Arial" w:cs="Arial"/>
        </w:rPr>
        <w:t xml:space="preserve"> is to promote equal access to health care, facilitate effective communication with non-English speaking, LEP (Limited English Proficient), deaf, hard of hearing and visually impaired patients.  The ISP also helps facilitate cross-cultural understanding, create trust and rapport, increase quality of care, reduce costs, enhance satisfaction, and pursue excellence.</w:t>
      </w:r>
    </w:p>
    <w:p w14:paraId="3B90C2CC" w14:textId="77777777" w:rsidR="00D37A84" w:rsidRPr="009379DA" w:rsidRDefault="00D37A84" w:rsidP="00D37A84">
      <w:pPr>
        <w:widowControl w:val="0"/>
        <w:autoSpaceDE w:val="0"/>
        <w:autoSpaceDN w:val="0"/>
        <w:adjustRightInd w:val="0"/>
        <w:rPr>
          <w:rFonts w:ascii="Arial" w:eastAsiaTheme="minorEastAsia" w:hAnsi="Arial" w:cs="Arial"/>
        </w:rPr>
      </w:pPr>
      <w:r w:rsidRPr="009379DA">
        <w:rPr>
          <w:rFonts w:ascii="Arial" w:eastAsiaTheme="minorEastAsia" w:hAnsi="Arial" w:cs="Arial"/>
        </w:rPr>
        <w:t xml:space="preserve"> </w:t>
      </w:r>
    </w:p>
    <w:p w14:paraId="3B8DD3E4" w14:textId="77777777" w:rsidR="00D37A84" w:rsidRPr="00011AEF" w:rsidRDefault="00D37A84" w:rsidP="004A6938">
      <w:pPr>
        <w:pStyle w:val="ListParagraph"/>
        <w:widowControl w:val="0"/>
        <w:numPr>
          <w:ilvl w:val="0"/>
          <w:numId w:val="49"/>
        </w:numPr>
        <w:autoSpaceDE w:val="0"/>
        <w:autoSpaceDN w:val="0"/>
        <w:adjustRightInd w:val="0"/>
        <w:contextualSpacing/>
        <w:rPr>
          <w:rFonts w:ascii="Arial" w:eastAsiaTheme="minorEastAsia" w:hAnsi="Arial" w:cs="Arial"/>
          <w:b/>
        </w:rPr>
      </w:pPr>
      <w:r w:rsidRPr="00011AEF">
        <w:rPr>
          <w:rFonts w:ascii="Arial" w:eastAsiaTheme="minorEastAsia" w:hAnsi="Arial" w:cs="Arial"/>
          <w:b/>
        </w:rPr>
        <w:t xml:space="preserve">What kind of </w:t>
      </w:r>
      <w:r>
        <w:rPr>
          <w:rFonts w:ascii="Arial" w:eastAsiaTheme="minorEastAsia" w:hAnsi="Arial" w:cs="Arial"/>
          <w:b/>
        </w:rPr>
        <w:t>Interpreter Services</w:t>
      </w:r>
      <w:r w:rsidRPr="00011AEF">
        <w:rPr>
          <w:rFonts w:ascii="Arial" w:eastAsiaTheme="minorEastAsia" w:hAnsi="Arial" w:cs="Arial"/>
          <w:b/>
        </w:rPr>
        <w:t xml:space="preserve"> do we have?</w:t>
      </w:r>
    </w:p>
    <w:p w14:paraId="4B06AC1E" w14:textId="77777777" w:rsidR="00D37A84" w:rsidRPr="00341715" w:rsidRDefault="00D37A84" w:rsidP="004A6938">
      <w:pPr>
        <w:pStyle w:val="ListParagraph"/>
        <w:widowControl w:val="0"/>
        <w:numPr>
          <w:ilvl w:val="1"/>
          <w:numId w:val="49"/>
        </w:numPr>
        <w:autoSpaceDE w:val="0"/>
        <w:autoSpaceDN w:val="0"/>
        <w:adjustRightInd w:val="0"/>
        <w:contextualSpacing/>
        <w:rPr>
          <w:rFonts w:ascii="Arial" w:eastAsiaTheme="minorEastAsia" w:hAnsi="Arial" w:cs="Arial"/>
        </w:rPr>
      </w:pPr>
      <w:r w:rsidRPr="00341715">
        <w:rPr>
          <w:rFonts w:ascii="Arial" w:eastAsiaTheme="minorEastAsia" w:hAnsi="Arial" w:cs="Arial"/>
        </w:rPr>
        <w:t>Language Access Network: Video Interpretation Services (MARTTI)</w:t>
      </w:r>
    </w:p>
    <w:p w14:paraId="5A05D004" w14:textId="77777777" w:rsidR="00D37A84" w:rsidRPr="00341715" w:rsidRDefault="00D37A84" w:rsidP="004A6938">
      <w:pPr>
        <w:pStyle w:val="ListParagraph"/>
        <w:widowControl w:val="0"/>
        <w:numPr>
          <w:ilvl w:val="1"/>
          <w:numId w:val="49"/>
        </w:numPr>
        <w:autoSpaceDE w:val="0"/>
        <w:autoSpaceDN w:val="0"/>
        <w:adjustRightInd w:val="0"/>
        <w:contextualSpacing/>
        <w:rPr>
          <w:rFonts w:ascii="Arial" w:eastAsiaTheme="minorEastAsia" w:hAnsi="Arial" w:cs="Arial"/>
        </w:rPr>
      </w:pPr>
      <w:r w:rsidRPr="00341715">
        <w:rPr>
          <w:rFonts w:ascii="Arial" w:eastAsiaTheme="minorEastAsia" w:hAnsi="Arial" w:cs="Arial"/>
        </w:rPr>
        <w:t>Certified Languages International (CLI): Telephonic Services</w:t>
      </w:r>
    </w:p>
    <w:p w14:paraId="2C0A107B" w14:textId="77777777" w:rsidR="00D37A84" w:rsidRPr="00341715" w:rsidRDefault="00D37A84" w:rsidP="004A6938">
      <w:pPr>
        <w:pStyle w:val="ListParagraph"/>
        <w:widowControl w:val="0"/>
        <w:numPr>
          <w:ilvl w:val="1"/>
          <w:numId w:val="49"/>
        </w:numPr>
        <w:autoSpaceDE w:val="0"/>
        <w:autoSpaceDN w:val="0"/>
        <w:adjustRightInd w:val="0"/>
        <w:contextualSpacing/>
        <w:rPr>
          <w:rFonts w:ascii="Arial" w:eastAsiaTheme="minorEastAsia" w:hAnsi="Arial" w:cs="Arial"/>
        </w:rPr>
      </w:pPr>
      <w:r w:rsidRPr="00341715">
        <w:rPr>
          <w:rFonts w:ascii="Arial" w:eastAsiaTheme="minorEastAsia" w:hAnsi="Arial" w:cs="Arial"/>
        </w:rPr>
        <w:t>Highland Council for the Deaf, Big Spring Texas: On-site Sign Language</w:t>
      </w:r>
    </w:p>
    <w:p w14:paraId="19270F29" w14:textId="77777777" w:rsidR="00D37A84" w:rsidRPr="00341715" w:rsidRDefault="00D37A84" w:rsidP="004A6938">
      <w:pPr>
        <w:pStyle w:val="ListParagraph"/>
        <w:widowControl w:val="0"/>
        <w:numPr>
          <w:ilvl w:val="1"/>
          <w:numId w:val="49"/>
        </w:numPr>
        <w:autoSpaceDE w:val="0"/>
        <w:autoSpaceDN w:val="0"/>
        <w:adjustRightInd w:val="0"/>
        <w:contextualSpacing/>
        <w:rPr>
          <w:rFonts w:ascii="Arial" w:eastAsiaTheme="minorEastAsia" w:hAnsi="Arial" w:cs="Arial"/>
        </w:rPr>
      </w:pPr>
      <w:r w:rsidRPr="00341715">
        <w:rPr>
          <w:rFonts w:ascii="Arial" w:eastAsiaTheme="minorEastAsia" w:hAnsi="Arial" w:cs="Arial"/>
        </w:rPr>
        <w:t>Authorized Medical Center Interpreters</w:t>
      </w:r>
    </w:p>
    <w:p w14:paraId="0A7D4E85" w14:textId="77777777" w:rsidR="00D37A84" w:rsidRPr="009379DA" w:rsidRDefault="00D37A84" w:rsidP="00D37A84">
      <w:pPr>
        <w:widowControl w:val="0"/>
        <w:autoSpaceDE w:val="0"/>
        <w:autoSpaceDN w:val="0"/>
        <w:adjustRightInd w:val="0"/>
        <w:rPr>
          <w:rFonts w:ascii="Arial" w:eastAsiaTheme="minorEastAsia" w:hAnsi="Arial" w:cs="Arial"/>
        </w:rPr>
      </w:pPr>
    </w:p>
    <w:p w14:paraId="043A07C1" w14:textId="77777777" w:rsidR="00D37A84" w:rsidRPr="00011AEF" w:rsidRDefault="00D37A84" w:rsidP="004A6938">
      <w:pPr>
        <w:pStyle w:val="ListParagraph"/>
        <w:widowControl w:val="0"/>
        <w:numPr>
          <w:ilvl w:val="0"/>
          <w:numId w:val="49"/>
        </w:numPr>
        <w:autoSpaceDE w:val="0"/>
        <w:autoSpaceDN w:val="0"/>
        <w:adjustRightInd w:val="0"/>
        <w:contextualSpacing/>
        <w:rPr>
          <w:rFonts w:ascii="Arial" w:eastAsiaTheme="minorEastAsia" w:hAnsi="Arial" w:cs="Arial"/>
          <w:b/>
        </w:rPr>
      </w:pPr>
      <w:r w:rsidRPr="00011AEF">
        <w:rPr>
          <w:rFonts w:ascii="Arial" w:eastAsiaTheme="minorEastAsia" w:hAnsi="Arial" w:cs="Arial"/>
          <w:b/>
        </w:rPr>
        <w:t>How do we identify those that need I</w:t>
      </w:r>
      <w:r>
        <w:rPr>
          <w:rFonts w:ascii="Arial" w:eastAsiaTheme="minorEastAsia" w:hAnsi="Arial" w:cs="Arial"/>
          <w:b/>
        </w:rPr>
        <w:t xml:space="preserve">nterpreter </w:t>
      </w:r>
      <w:r w:rsidRPr="00011AEF">
        <w:rPr>
          <w:rFonts w:ascii="Arial" w:eastAsiaTheme="minorEastAsia" w:hAnsi="Arial" w:cs="Arial"/>
          <w:b/>
        </w:rPr>
        <w:t>S</w:t>
      </w:r>
      <w:r>
        <w:rPr>
          <w:rFonts w:ascii="Arial" w:eastAsiaTheme="minorEastAsia" w:hAnsi="Arial" w:cs="Arial"/>
          <w:b/>
        </w:rPr>
        <w:t>ervices</w:t>
      </w:r>
      <w:r w:rsidRPr="00011AEF">
        <w:rPr>
          <w:rFonts w:ascii="Arial" w:eastAsiaTheme="minorEastAsia" w:hAnsi="Arial" w:cs="Arial"/>
          <w:b/>
        </w:rPr>
        <w:t>?</w:t>
      </w:r>
    </w:p>
    <w:p w14:paraId="41483CDF" w14:textId="77777777" w:rsidR="00D37A84" w:rsidRDefault="00D37A84" w:rsidP="004A6938">
      <w:pPr>
        <w:pStyle w:val="ListParagraph"/>
        <w:widowControl w:val="0"/>
        <w:numPr>
          <w:ilvl w:val="1"/>
          <w:numId w:val="49"/>
        </w:numPr>
        <w:autoSpaceDE w:val="0"/>
        <w:autoSpaceDN w:val="0"/>
        <w:adjustRightInd w:val="0"/>
        <w:contextualSpacing/>
        <w:rPr>
          <w:rFonts w:ascii="Arial" w:eastAsiaTheme="minorEastAsia" w:hAnsi="Arial" w:cs="Arial"/>
        </w:rPr>
      </w:pPr>
      <w:r w:rsidRPr="00341715">
        <w:rPr>
          <w:rFonts w:ascii="Arial" w:eastAsiaTheme="minorEastAsia" w:hAnsi="Arial" w:cs="Arial"/>
        </w:rPr>
        <w:t>Upon admission the organization shall identify whether or not the patient is in need of translation or interpretive services.</w:t>
      </w:r>
    </w:p>
    <w:p w14:paraId="0B5414FA" w14:textId="77777777" w:rsidR="00D37A84" w:rsidRPr="00341715" w:rsidRDefault="00D37A84" w:rsidP="004A6938">
      <w:pPr>
        <w:pStyle w:val="ListParagraph"/>
        <w:widowControl w:val="0"/>
        <w:numPr>
          <w:ilvl w:val="1"/>
          <w:numId w:val="49"/>
        </w:numPr>
        <w:autoSpaceDE w:val="0"/>
        <w:autoSpaceDN w:val="0"/>
        <w:adjustRightInd w:val="0"/>
        <w:contextualSpacing/>
        <w:rPr>
          <w:rFonts w:ascii="Arial" w:eastAsiaTheme="minorEastAsia" w:hAnsi="Arial" w:cs="Arial"/>
        </w:rPr>
      </w:pPr>
      <w:r w:rsidRPr="00341715">
        <w:rPr>
          <w:rFonts w:ascii="Arial" w:eastAsiaTheme="minorEastAsia" w:hAnsi="Arial" w:cs="Arial"/>
        </w:rPr>
        <w:t>This is accomplished by determining the patient’s primary language and whether or not there is any language barrier to effective communication.</w:t>
      </w:r>
    </w:p>
    <w:p w14:paraId="33B565C1" w14:textId="77777777" w:rsidR="00D37A84" w:rsidRPr="009379DA" w:rsidRDefault="00D37A84" w:rsidP="00D37A84">
      <w:pPr>
        <w:widowControl w:val="0"/>
        <w:autoSpaceDE w:val="0"/>
        <w:autoSpaceDN w:val="0"/>
        <w:adjustRightInd w:val="0"/>
        <w:rPr>
          <w:rFonts w:ascii="Arial" w:eastAsiaTheme="minorEastAsia" w:hAnsi="Arial" w:cs="Arial"/>
        </w:rPr>
      </w:pPr>
    </w:p>
    <w:p w14:paraId="510D7A06" w14:textId="77777777" w:rsidR="00D37A84" w:rsidRPr="00011AEF" w:rsidRDefault="00D37A84" w:rsidP="004A6938">
      <w:pPr>
        <w:pStyle w:val="ListParagraph"/>
        <w:widowControl w:val="0"/>
        <w:numPr>
          <w:ilvl w:val="0"/>
          <w:numId w:val="50"/>
        </w:numPr>
        <w:autoSpaceDE w:val="0"/>
        <w:autoSpaceDN w:val="0"/>
        <w:adjustRightInd w:val="0"/>
        <w:ind w:left="360"/>
        <w:contextualSpacing/>
        <w:rPr>
          <w:rFonts w:ascii="Arial" w:eastAsiaTheme="minorEastAsia" w:hAnsi="Arial" w:cs="Arial"/>
          <w:b/>
        </w:rPr>
      </w:pPr>
      <w:r w:rsidRPr="00011AEF">
        <w:rPr>
          <w:rFonts w:ascii="Arial" w:eastAsiaTheme="minorEastAsia" w:hAnsi="Arial" w:cs="Arial"/>
          <w:b/>
        </w:rPr>
        <w:t xml:space="preserve">Interpreter Services are available 24/7.  </w:t>
      </w:r>
    </w:p>
    <w:p w14:paraId="0D0F1B03" w14:textId="77777777" w:rsidR="00D37A84" w:rsidRPr="00E519C7" w:rsidRDefault="00D37A84" w:rsidP="004A6938">
      <w:pPr>
        <w:pStyle w:val="ListParagraph"/>
        <w:widowControl w:val="0"/>
        <w:numPr>
          <w:ilvl w:val="1"/>
          <w:numId w:val="50"/>
        </w:numPr>
        <w:autoSpaceDE w:val="0"/>
        <w:autoSpaceDN w:val="0"/>
        <w:adjustRightInd w:val="0"/>
        <w:ind w:left="1080"/>
        <w:contextualSpacing/>
        <w:rPr>
          <w:rFonts w:ascii="Arial" w:eastAsiaTheme="minorEastAsia" w:hAnsi="Arial" w:cs="Arial"/>
        </w:rPr>
      </w:pPr>
      <w:r w:rsidRPr="00E519C7">
        <w:rPr>
          <w:rFonts w:ascii="Arial" w:eastAsiaTheme="minorEastAsia" w:hAnsi="Arial" w:cs="Arial"/>
        </w:rPr>
        <w:t xml:space="preserve">During office hours:  </w:t>
      </w:r>
    </w:p>
    <w:p w14:paraId="178C0BF9" w14:textId="77777777" w:rsidR="00D37A84" w:rsidRPr="00E519C7" w:rsidRDefault="00D37A84" w:rsidP="004A6938">
      <w:pPr>
        <w:pStyle w:val="ListParagraph"/>
        <w:widowControl w:val="0"/>
        <w:numPr>
          <w:ilvl w:val="1"/>
          <w:numId w:val="50"/>
        </w:numPr>
        <w:autoSpaceDE w:val="0"/>
        <w:autoSpaceDN w:val="0"/>
        <w:adjustRightInd w:val="0"/>
        <w:ind w:left="1080"/>
        <w:contextualSpacing/>
        <w:rPr>
          <w:rFonts w:ascii="Arial" w:eastAsiaTheme="minorEastAsia" w:hAnsi="Arial" w:cs="Arial"/>
        </w:rPr>
      </w:pPr>
      <w:r w:rsidRPr="00E519C7">
        <w:rPr>
          <w:rFonts w:ascii="Arial" w:eastAsiaTheme="minorEastAsia" w:hAnsi="Arial" w:cs="Arial"/>
        </w:rPr>
        <w:t xml:space="preserve">Monday through Friday 8:00 p.m. - 4:30 p.m. contact 640-1240  </w:t>
      </w:r>
    </w:p>
    <w:p w14:paraId="72B406AD" w14:textId="77777777" w:rsidR="00D37A84" w:rsidRPr="00E519C7" w:rsidRDefault="00D37A84" w:rsidP="004A6938">
      <w:pPr>
        <w:pStyle w:val="ListParagraph"/>
        <w:widowControl w:val="0"/>
        <w:numPr>
          <w:ilvl w:val="1"/>
          <w:numId w:val="50"/>
        </w:numPr>
        <w:autoSpaceDE w:val="0"/>
        <w:autoSpaceDN w:val="0"/>
        <w:adjustRightInd w:val="0"/>
        <w:ind w:left="1080" w:right="504"/>
        <w:contextualSpacing/>
        <w:rPr>
          <w:rFonts w:ascii="Arial" w:eastAsiaTheme="minorEastAsia" w:hAnsi="Arial" w:cs="Arial"/>
        </w:rPr>
      </w:pPr>
      <w:r w:rsidRPr="00E519C7">
        <w:rPr>
          <w:rFonts w:ascii="Arial" w:eastAsiaTheme="minorEastAsia" w:hAnsi="Arial" w:cs="Arial"/>
        </w:rPr>
        <w:t xml:space="preserve">Staff interpreters are available for </w:t>
      </w:r>
      <w:r w:rsidRPr="00E519C7">
        <w:rPr>
          <w:rFonts w:ascii="Arial" w:eastAsiaTheme="minorEastAsia" w:hAnsi="Arial" w:cs="Arial"/>
          <w:b/>
          <w:bCs/>
        </w:rPr>
        <w:t xml:space="preserve">Spanish, Arabic, French, Chinese, Japanese, German, </w:t>
      </w:r>
      <w:proofErr w:type="spellStart"/>
      <w:r w:rsidRPr="00E519C7">
        <w:rPr>
          <w:rFonts w:ascii="Arial" w:eastAsiaTheme="minorEastAsia" w:hAnsi="Arial" w:cs="Arial"/>
          <w:b/>
          <w:bCs/>
        </w:rPr>
        <w:t>Philipino</w:t>
      </w:r>
      <w:proofErr w:type="spellEnd"/>
      <w:r w:rsidRPr="00E519C7">
        <w:rPr>
          <w:rFonts w:ascii="Arial" w:eastAsiaTheme="minorEastAsia" w:hAnsi="Arial" w:cs="Arial"/>
          <w:b/>
          <w:bCs/>
        </w:rPr>
        <w:t xml:space="preserve"> (Tagalog) and </w:t>
      </w:r>
      <w:proofErr w:type="spellStart"/>
      <w:r w:rsidRPr="00E519C7">
        <w:rPr>
          <w:rFonts w:ascii="Arial" w:eastAsiaTheme="minorEastAsia" w:hAnsi="Arial" w:cs="Arial"/>
          <w:b/>
          <w:bCs/>
        </w:rPr>
        <w:t>Yuruba</w:t>
      </w:r>
      <w:proofErr w:type="spellEnd"/>
      <w:r w:rsidRPr="00E519C7">
        <w:rPr>
          <w:rFonts w:ascii="Arial" w:eastAsiaTheme="minorEastAsia" w:hAnsi="Arial" w:cs="Arial"/>
        </w:rPr>
        <w:t xml:space="preserve">.  </w:t>
      </w:r>
    </w:p>
    <w:p w14:paraId="7F711607" w14:textId="77777777" w:rsidR="00D37A84" w:rsidRPr="00E519C7" w:rsidRDefault="00D37A84" w:rsidP="004A6938">
      <w:pPr>
        <w:pStyle w:val="ListParagraph"/>
        <w:widowControl w:val="0"/>
        <w:numPr>
          <w:ilvl w:val="1"/>
          <w:numId w:val="50"/>
        </w:numPr>
        <w:autoSpaceDE w:val="0"/>
        <w:autoSpaceDN w:val="0"/>
        <w:adjustRightInd w:val="0"/>
        <w:ind w:left="1080" w:right="504"/>
        <w:contextualSpacing/>
        <w:rPr>
          <w:rFonts w:ascii="Arial" w:eastAsiaTheme="minorEastAsia" w:hAnsi="Arial" w:cs="Arial"/>
        </w:rPr>
      </w:pPr>
      <w:r w:rsidRPr="00E519C7">
        <w:rPr>
          <w:rFonts w:ascii="Arial" w:eastAsiaTheme="minorEastAsia" w:hAnsi="Arial" w:cs="Arial"/>
        </w:rPr>
        <w:t xml:space="preserve">Interpreters for all other languages are available from the use of certified telephonic interpretation: Certified Languages International (CLI). </w:t>
      </w:r>
    </w:p>
    <w:p w14:paraId="3066FC10" w14:textId="77777777" w:rsidR="00D37A84" w:rsidRPr="00E519C7" w:rsidRDefault="00D37A84" w:rsidP="004A6938">
      <w:pPr>
        <w:pStyle w:val="ListParagraph"/>
        <w:widowControl w:val="0"/>
        <w:numPr>
          <w:ilvl w:val="1"/>
          <w:numId w:val="50"/>
        </w:numPr>
        <w:autoSpaceDE w:val="0"/>
        <w:autoSpaceDN w:val="0"/>
        <w:adjustRightInd w:val="0"/>
        <w:ind w:left="1080" w:right="504"/>
        <w:contextualSpacing/>
        <w:rPr>
          <w:rFonts w:ascii="Arial" w:eastAsiaTheme="minorEastAsia" w:hAnsi="Arial" w:cs="Arial"/>
        </w:rPr>
      </w:pPr>
      <w:r w:rsidRPr="00E519C7">
        <w:rPr>
          <w:rFonts w:ascii="Arial" w:eastAsiaTheme="minorEastAsia" w:hAnsi="Arial" w:cs="Arial"/>
        </w:rPr>
        <w:t xml:space="preserve">Medical Center Hospital contracts telephonic interpretation with CLI.  </w:t>
      </w:r>
    </w:p>
    <w:p w14:paraId="79E0AC7A" w14:textId="77777777" w:rsidR="00D37A84" w:rsidRPr="00E519C7" w:rsidRDefault="00D37A84" w:rsidP="004A6938">
      <w:pPr>
        <w:pStyle w:val="ListParagraph"/>
        <w:widowControl w:val="0"/>
        <w:numPr>
          <w:ilvl w:val="1"/>
          <w:numId w:val="50"/>
        </w:numPr>
        <w:autoSpaceDE w:val="0"/>
        <w:autoSpaceDN w:val="0"/>
        <w:adjustRightInd w:val="0"/>
        <w:ind w:left="1080"/>
        <w:contextualSpacing/>
        <w:rPr>
          <w:rFonts w:ascii="Arial" w:eastAsiaTheme="minorEastAsia" w:hAnsi="Arial" w:cs="Arial"/>
        </w:rPr>
      </w:pPr>
      <w:r w:rsidRPr="00E519C7">
        <w:rPr>
          <w:rFonts w:ascii="Arial" w:eastAsiaTheme="minorEastAsia" w:hAnsi="Arial" w:cs="Arial"/>
        </w:rPr>
        <w:t xml:space="preserve">After office hours and weekends:  </w:t>
      </w:r>
    </w:p>
    <w:p w14:paraId="3B45CD24" w14:textId="77777777" w:rsidR="00D37A84" w:rsidRPr="00E519C7" w:rsidRDefault="00D37A84" w:rsidP="004A6938">
      <w:pPr>
        <w:pStyle w:val="ListParagraph"/>
        <w:widowControl w:val="0"/>
        <w:numPr>
          <w:ilvl w:val="1"/>
          <w:numId w:val="50"/>
        </w:numPr>
        <w:autoSpaceDE w:val="0"/>
        <w:autoSpaceDN w:val="0"/>
        <w:adjustRightInd w:val="0"/>
        <w:ind w:left="1080"/>
        <w:contextualSpacing/>
        <w:rPr>
          <w:rFonts w:ascii="Arial" w:eastAsiaTheme="minorEastAsia" w:hAnsi="Arial" w:cs="Arial"/>
        </w:rPr>
      </w:pPr>
      <w:r w:rsidRPr="00E519C7">
        <w:rPr>
          <w:rFonts w:ascii="Arial" w:eastAsiaTheme="minorEastAsia" w:hAnsi="Arial" w:cs="Arial"/>
          <w:b/>
          <w:bCs/>
          <w:i/>
          <w:iCs/>
        </w:rPr>
        <w:t>Interpreter Services 24-hour/7-day phone number 432-640-1138 or pager number 432-742-2677.</w:t>
      </w:r>
    </w:p>
    <w:p w14:paraId="7FDBABA0" w14:textId="77777777" w:rsidR="00D37A84" w:rsidRPr="00E519C7" w:rsidRDefault="00D37A84" w:rsidP="00D37A84">
      <w:pPr>
        <w:pStyle w:val="ListParagraph"/>
        <w:widowControl w:val="0"/>
        <w:autoSpaceDE w:val="0"/>
        <w:autoSpaceDN w:val="0"/>
        <w:adjustRightInd w:val="0"/>
        <w:ind w:left="2160"/>
        <w:rPr>
          <w:rFonts w:ascii="Arial" w:eastAsiaTheme="minorEastAsia" w:hAnsi="Arial" w:cs="Arial"/>
        </w:rPr>
      </w:pPr>
    </w:p>
    <w:p w14:paraId="29541941" w14:textId="77777777" w:rsidR="00D37A84" w:rsidRPr="00011AEF" w:rsidRDefault="00D37A84" w:rsidP="004A6938">
      <w:pPr>
        <w:pStyle w:val="ListParagraph"/>
        <w:widowControl w:val="0"/>
        <w:numPr>
          <w:ilvl w:val="0"/>
          <w:numId w:val="50"/>
        </w:numPr>
        <w:autoSpaceDE w:val="0"/>
        <w:autoSpaceDN w:val="0"/>
        <w:adjustRightInd w:val="0"/>
        <w:ind w:left="360" w:right="504"/>
        <w:contextualSpacing/>
        <w:rPr>
          <w:rFonts w:ascii="Arial" w:eastAsiaTheme="minorEastAsia" w:hAnsi="Arial" w:cs="Arial"/>
          <w:b/>
        </w:rPr>
      </w:pPr>
      <w:r>
        <w:rPr>
          <w:rFonts w:ascii="Arial" w:eastAsiaTheme="minorEastAsia" w:hAnsi="Arial" w:cs="Arial"/>
          <w:b/>
        </w:rPr>
        <w:t>When do we need I</w:t>
      </w:r>
      <w:r w:rsidRPr="00011AEF">
        <w:rPr>
          <w:rFonts w:ascii="Arial" w:eastAsiaTheme="minorEastAsia" w:hAnsi="Arial" w:cs="Arial"/>
          <w:b/>
        </w:rPr>
        <w:t xml:space="preserve">nterpreter </w:t>
      </w:r>
      <w:r>
        <w:rPr>
          <w:rFonts w:ascii="Arial" w:eastAsiaTheme="minorEastAsia" w:hAnsi="Arial" w:cs="Arial"/>
          <w:b/>
        </w:rPr>
        <w:t>S</w:t>
      </w:r>
      <w:r w:rsidRPr="00011AEF">
        <w:rPr>
          <w:rFonts w:ascii="Arial" w:eastAsiaTheme="minorEastAsia" w:hAnsi="Arial" w:cs="Arial"/>
          <w:b/>
        </w:rPr>
        <w:t>ervices?</w:t>
      </w:r>
    </w:p>
    <w:p w14:paraId="1A599D78" w14:textId="77777777" w:rsidR="00D37A84" w:rsidRPr="00E519C7" w:rsidRDefault="00D37A84" w:rsidP="004A6938">
      <w:pPr>
        <w:pStyle w:val="ListParagraph"/>
        <w:widowControl w:val="0"/>
        <w:numPr>
          <w:ilvl w:val="1"/>
          <w:numId w:val="50"/>
        </w:numPr>
        <w:autoSpaceDE w:val="0"/>
        <w:autoSpaceDN w:val="0"/>
        <w:adjustRightInd w:val="0"/>
        <w:ind w:left="1080" w:right="504"/>
        <w:contextualSpacing/>
        <w:rPr>
          <w:rFonts w:ascii="Arial" w:eastAsiaTheme="minorEastAsia" w:hAnsi="Arial" w:cs="Arial"/>
        </w:rPr>
      </w:pPr>
      <w:r w:rsidRPr="00E519C7">
        <w:rPr>
          <w:rFonts w:ascii="Arial" w:eastAsiaTheme="minorEastAsia" w:hAnsi="Arial" w:cs="Arial"/>
        </w:rPr>
        <w:t>The significant care needs of the patient including but limited to:</w:t>
      </w:r>
    </w:p>
    <w:p w14:paraId="7AFAC9AD" w14:textId="77777777" w:rsidR="00D37A84" w:rsidRPr="00E519C7" w:rsidRDefault="00D37A84" w:rsidP="004A6938">
      <w:pPr>
        <w:pStyle w:val="ListParagraph"/>
        <w:widowControl w:val="0"/>
        <w:numPr>
          <w:ilvl w:val="1"/>
          <w:numId w:val="50"/>
        </w:numPr>
        <w:autoSpaceDE w:val="0"/>
        <w:autoSpaceDN w:val="0"/>
        <w:adjustRightInd w:val="0"/>
        <w:ind w:left="1080" w:right="504"/>
        <w:contextualSpacing/>
        <w:rPr>
          <w:rFonts w:ascii="Arial" w:eastAsiaTheme="minorEastAsia" w:hAnsi="Arial" w:cs="Arial"/>
        </w:rPr>
      </w:pPr>
      <w:r w:rsidRPr="00E519C7">
        <w:rPr>
          <w:rFonts w:ascii="Arial" w:eastAsiaTheme="minorEastAsia" w:hAnsi="Arial" w:cs="Arial"/>
        </w:rPr>
        <w:t>Determination of a patient’s medical history or description of ailment or injury</w:t>
      </w:r>
    </w:p>
    <w:p w14:paraId="0217DDD3" w14:textId="77777777" w:rsidR="00D37A84" w:rsidRPr="00E519C7" w:rsidRDefault="00D37A84" w:rsidP="004A6938">
      <w:pPr>
        <w:pStyle w:val="ListParagraph"/>
        <w:widowControl w:val="0"/>
        <w:numPr>
          <w:ilvl w:val="1"/>
          <w:numId w:val="50"/>
        </w:numPr>
        <w:autoSpaceDE w:val="0"/>
        <w:autoSpaceDN w:val="0"/>
        <w:adjustRightInd w:val="0"/>
        <w:ind w:left="1080" w:right="504"/>
        <w:contextualSpacing/>
        <w:rPr>
          <w:rFonts w:ascii="Arial" w:eastAsiaTheme="minorEastAsia" w:hAnsi="Arial" w:cs="Arial"/>
        </w:rPr>
      </w:pPr>
      <w:r w:rsidRPr="00E519C7">
        <w:rPr>
          <w:rFonts w:ascii="Arial" w:eastAsiaTheme="minorEastAsia" w:hAnsi="Arial" w:cs="Arial"/>
        </w:rPr>
        <w:t>Diagnosis or prognosis of ailments or injuries</w:t>
      </w:r>
    </w:p>
    <w:p w14:paraId="68A59163" w14:textId="77777777" w:rsidR="00D37A84" w:rsidRPr="00E519C7" w:rsidRDefault="00D37A84" w:rsidP="004A6938">
      <w:pPr>
        <w:pStyle w:val="ListParagraph"/>
        <w:widowControl w:val="0"/>
        <w:numPr>
          <w:ilvl w:val="1"/>
          <w:numId w:val="50"/>
        </w:numPr>
        <w:autoSpaceDE w:val="0"/>
        <w:autoSpaceDN w:val="0"/>
        <w:adjustRightInd w:val="0"/>
        <w:ind w:left="1080" w:right="504"/>
        <w:contextualSpacing/>
        <w:rPr>
          <w:rFonts w:ascii="Arial" w:eastAsiaTheme="minorEastAsia" w:hAnsi="Arial" w:cs="Arial"/>
        </w:rPr>
      </w:pPr>
      <w:r w:rsidRPr="00E519C7">
        <w:rPr>
          <w:rFonts w:ascii="Arial" w:eastAsiaTheme="minorEastAsia" w:hAnsi="Arial" w:cs="Arial"/>
        </w:rPr>
        <w:t>Provision of information concerning patient’s rights and advanced directives, informed consent or permission for treatment</w:t>
      </w:r>
    </w:p>
    <w:p w14:paraId="32C7637A" w14:textId="77777777" w:rsidR="00D37A84" w:rsidRPr="00E519C7" w:rsidRDefault="00D37A84" w:rsidP="004A6938">
      <w:pPr>
        <w:pStyle w:val="ListParagraph"/>
        <w:widowControl w:val="0"/>
        <w:numPr>
          <w:ilvl w:val="1"/>
          <w:numId w:val="50"/>
        </w:numPr>
        <w:autoSpaceDE w:val="0"/>
        <w:autoSpaceDN w:val="0"/>
        <w:adjustRightInd w:val="0"/>
        <w:ind w:left="1080" w:right="504"/>
        <w:contextualSpacing/>
        <w:rPr>
          <w:rFonts w:ascii="Arial" w:eastAsiaTheme="minorEastAsia" w:hAnsi="Arial" w:cs="Arial"/>
        </w:rPr>
      </w:pPr>
      <w:r w:rsidRPr="00E519C7">
        <w:rPr>
          <w:rFonts w:ascii="Arial" w:eastAsiaTheme="minorEastAsia" w:hAnsi="Arial" w:cs="Arial"/>
        </w:rPr>
        <w:t>Explanations regarding follow-up treatments, therapies, test results, or recovery</w:t>
      </w:r>
    </w:p>
    <w:p w14:paraId="26400801" w14:textId="77777777" w:rsidR="00D37A84" w:rsidRPr="00E519C7" w:rsidRDefault="00D37A84" w:rsidP="004A6938">
      <w:pPr>
        <w:pStyle w:val="ListParagraph"/>
        <w:widowControl w:val="0"/>
        <w:numPr>
          <w:ilvl w:val="1"/>
          <w:numId w:val="50"/>
        </w:numPr>
        <w:autoSpaceDE w:val="0"/>
        <w:autoSpaceDN w:val="0"/>
        <w:adjustRightInd w:val="0"/>
        <w:ind w:left="1080" w:right="504"/>
        <w:contextualSpacing/>
        <w:rPr>
          <w:rFonts w:ascii="Arial" w:eastAsiaTheme="minorEastAsia" w:hAnsi="Arial" w:cs="Arial"/>
        </w:rPr>
      </w:pPr>
      <w:r w:rsidRPr="00E519C7">
        <w:rPr>
          <w:rFonts w:ascii="Arial" w:eastAsiaTheme="minorEastAsia" w:hAnsi="Arial" w:cs="Arial"/>
        </w:rPr>
        <w:t xml:space="preserve">Explanation of medication prescribed (instructions regarding dosage, how and when medication is to be taken and side effects) </w:t>
      </w:r>
    </w:p>
    <w:p w14:paraId="017FC930" w14:textId="77777777" w:rsidR="00D37A84" w:rsidRPr="00E519C7" w:rsidRDefault="00D37A84" w:rsidP="00D37A84">
      <w:pPr>
        <w:pStyle w:val="ListParagraph"/>
        <w:widowControl w:val="0"/>
        <w:autoSpaceDE w:val="0"/>
        <w:autoSpaceDN w:val="0"/>
        <w:adjustRightInd w:val="0"/>
        <w:ind w:left="1440" w:right="504"/>
        <w:rPr>
          <w:rFonts w:ascii="Arial" w:eastAsiaTheme="minorEastAsia" w:hAnsi="Arial" w:cs="Arial"/>
        </w:rPr>
      </w:pPr>
    </w:p>
    <w:p w14:paraId="1E55DA1B" w14:textId="77777777" w:rsidR="00D37A84" w:rsidRPr="00011AEF" w:rsidRDefault="00D37A84" w:rsidP="004A6938">
      <w:pPr>
        <w:pStyle w:val="ListParagraph"/>
        <w:widowControl w:val="0"/>
        <w:numPr>
          <w:ilvl w:val="0"/>
          <w:numId w:val="51"/>
        </w:numPr>
        <w:autoSpaceDE w:val="0"/>
        <w:autoSpaceDN w:val="0"/>
        <w:adjustRightInd w:val="0"/>
        <w:ind w:left="360" w:right="504"/>
        <w:contextualSpacing/>
        <w:rPr>
          <w:rFonts w:ascii="Arial" w:eastAsiaTheme="minorEastAsia" w:hAnsi="Arial" w:cs="Arial"/>
          <w:b/>
        </w:rPr>
      </w:pPr>
      <w:r w:rsidRPr="00011AEF">
        <w:rPr>
          <w:rFonts w:ascii="Arial" w:eastAsiaTheme="minorEastAsia" w:hAnsi="Arial" w:cs="Arial"/>
          <w:b/>
        </w:rPr>
        <w:t xml:space="preserve">When </w:t>
      </w:r>
      <w:r>
        <w:rPr>
          <w:rFonts w:ascii="Arial" w:eastAsiaTheme="minorEastAsia" w:hAnsi="Arial" w:cs="Arial"/>
          <w:b/>
        </w:rPr>
        <w:t>I</w:t>
      </w:r>
      <w:r w:rsidRPr="00011AEF">
        <w:rPr>
          <w:rFonts w:ascii="Arial" w:eastAsiaTheme="minorEastAsia" w:hAnsi="Arial" w:cs="Arial"/>
          <w:b/>
        </w:rPr>
        <w:t xml:space="preserve">nterpreter </w:t>
      </w:r>
      <w:r>
        <w:rPr>
          <w:rFonts w:ascii="Arial" w:eastAsiaTheme="minorEastAsia" w:hAnsi="Arial" w:cs="Arial"/>
          <w:b/>
        </w:rPr>
        <w:t>S</w:t>
      </w:r>
      <w:r w:rsidRPr="00011AEF">
        <w:rPr>
          <w:rFonts w:ascii="Arial" w:eastAsiaTheme="minorEastAsia" w:hAnsi="Arial" w:cs="Arial"/>
          <w:b/>
        </w:rPr>
        <w:t>ervices are not needed?</w:t>
      </w:r>
    </w:p>
    <w:p w14:paraId="5E9D02F8" w14:textId="77777777" w:rsidR="00D37A84" w:rsidRPr="00011AEF" w:rsidRDefault="00D37A84" w:rsidP="004A6938">
      <w:pPr>
        <w:pStyle w:val="ListParagraph"/>
        <w:widowControl w:val="0"/>
        <w:numPr>
          <w:ilvl w:val="1"/>
          <w:numId w:val="51"/>
        </w:numPr>
        <w:autoSpaceDE w:val="0"/>
        <w:autoSpaceDN w:val="0"/>
        <w:adjustRightInd w:val="0"/>
        <w:ind w:left="1080" w:right="504"/>
        <w:contextualSpacing/>
        <w:rPr>
          <w:rFonts w:ascii="Arial" w:eastAsiaTheme="minorEastAsia" w:hAnsi="Arial" w:cs="Arial"/>
        </w:rPr>
      </w:pPr>
      <w:r w:rsidRPr="00011AEF">
        <w:rPr>
          <w:rFonts w:ascii="Arial" w:eastAsiaTheme="minorEastAsia" w:hAnsi="Arial" w:cs="Arial"/>
        </w:rPr>
        <w:t>Family may be used for non-medical related interpretive services (e.g. explaining visiting hours, orientation to the room environment, basic demographics, etc.)</w:t>
      </w:r>
    </w:p>
    <w:p w14:paraId="4887BC2C" w14:textId="77777777" w:rsidR="00D37A84" w:rsidRDefault="00D37A84" w:rsidP="00D37A84">
      <w:pPr>
        <w:widowControl w:val="0"/>
        <w:autoSpaceDE w:val="0"/>
        <w:autoSpaceDN w:val="0"/>
        <w:adjustRightInd w:val="0"/>
        <w:ind w:right="504"/>
        <w:rPr>
          <w:rFonts w:ascii="Arial" w:eastAsiaTheme="minorEastAsia" w:hAnsi="Arial" w:cs="Arial"/>
        </w:rPr>
      </w:pPr>
    </w:p>
    <w:p w14:paraId="1A4ABE80" w14:textId="77777777" w:rsidR="00D37A84" w:rsidRPr="009379DA" w:rsidRDefault="00D37A84" w:rsidP="00D37A84">
      <w:pPr>
        <w:widowControl w:val="0"/>
        <w:autoSpaceDE w:val="0"/>
        <w:autoSpaceDN w:val="0"/>
        <w:adjustRightInd w:val="0"/>
        <w:jc w:val="both"/>
        <w:rPr>
          <w:rFonts w:ascii="Arial" w:eastAsiaTheme="minorEastAsia" w:hAnsi="Arial" w:cs="Arial"/>
        </w:rPr>
      </w:pPr>
      <w:r w:rsidRPr="009379DA">
        <w:rPr>
          <w:rFonts w:ascii="Arial" w:eastAsiaTheme="minorEastAsia" w:hAnsi="Arial" w:cs="Arial"/>
        </w:rPr>
        <w:t xml:space="preserve">Medical Center Hospital also provides services to the Hearing Impaired/Deaf. Please let us know as soon as possible if you will need the assistance of a sign language interpreter so that we can provide you the professional sign language interpreter in a timely manner. Medical Center Hospital contracts hearing impaired services with Highland Council for the Deaf, Big Spring, Texas. </w:t>
      </w:r>
    </w:p>
    <w:p w14:paraId="407AF829" w14:textId="77777777" w:rsidR="00D37A84" w:rsidRPr="009379DA" w:rsidRDefault="00D37A84" w:rsidP="00D37A84">
      <w:pPr>
        <w:widowControl w:val="0"/>
        <w:autoSpaceDE w:val="0"/>
        <w:autoSpaceDN w:val="0"/>
        <w:adjustRightInd w:val="0"/>
        <w:jc w:val="both"/>
        <w:rPr>
          <w:rFonts w:ascii="Arial" w:eastAsiaTheme="minorEastAsia" w:hAnsi="Arial" w:cs="Arial"/>
        </w:rPr>
      </w:pPr>
      <w:r w:rsidRPr="009379DA">
        <w:rPr>
          <w:rFonts w:ascii="Arial" w:eastAsiaTheme="minorEastAsia" w:hAnsi="Arial" w:cs="Arial"/>
        </w:rPr>
        <w:t xml:space="preserve"> </w:t>
      </w:r>
    </w:p>
    <w:p w14:paraId="488F178F" w14:textId="77777777" w:rsidR="00D37A84" w:rsidRPr="009379DA" w:rsidRDefault="00D37A84" w:rsidP="00D37A84">
      <w:pPr>
        <w:widowControl w:val="0"/>
        <w:autoSpaceDE w:val="0"/>
        <w:autoSpaceDN w:val="0"/>
        <w:adjustRightInd w:val="0"/>
        <w:jc w:val="both"/>
        <w:rPr>
          <w:rFonts w:ascii="Arial" w:eastAsiaTheme="minorEastAsia" w:hAnsi="Arial" w:cs="Arial"/>
          <w:sz w:val="23"/>
          <w:szCs w:val="23"/>
        </w:rPr>
      </w:pPr>
      <w:r w:rsidRPr="009379DA">
        <w:rPr>
          <w:rFonts w:ascii="Arial" w:eastAsiaTheme="minorEastAsia" w:hAnsi="Arial" w:cs="Arial"/>
          <w:sz w:val="23"/>
          <w:szCs w:val="23"/>
        </w:rPr>
        <w:t xml:space="preserve"> </w:t>
      </w:r>
    </w:p>
    <w:p w14:paraId="34879A8C" w14:textId="77777777" w:rsidR="00D37A84" w:rsidRPr="009379DA" w:rsidRDefault="00D37A84" w:rsidP="00D37A84">
      <w:pPr>
        <w:widowControl w:val="0"/>
        <w:autoSpaceDE w:val="0"/>
        <w:autoSpaceDN w:val="0"/>
        <w:adjustRightInd w:val="0"/>
        <w:rPr>
          <w:rFonts w:ascii="Arial" w:eastAsiaTheme="minorEastAsia" w:hAnsi="Arial" w:cs="Arial"/>
          <w:sz w:val="23"/>
          <w:szCs w:val="23"/>
        </w:rPr>
      </w:pPr>
      <w:r w:rsidRPr="009379DA">
        <w:rPr>
          <w:rFonts w:ascii="Arial" w:eastAsiaTheme="minorEastAsia" w:hAnsi="Arial" w:cs="Arial"/>
          <w:sz w:val="23"/>
          <w:szCs w:val="23"/>
        </w:rPr>
        <w:t xml:space="preserve"> </w:t>
      </w:r>
    </w:p>
    <w:p w14:paraId="5140BF48" w14:textId="77777777" w:rsidR="00D37A84" w:rsidRPr="009379DA" w:rsidRDefault="00D37A84" w:rsidP="00D37A84">
      <w:pPr>
        <w:widowControl w:val="0"/>
        <w:autoSpaceDE w:val="0"/>
        <w:autoSpaceDN w:val="0"/>
        <w:adjustRightInd w:val="0"/>
        <w:rPr>
          <w:rFonts w:ascii="Arial" w:eastAsiaTheme="minorEastAsia" w:hAnsi="Arial" w:cs="Arial"/>
          <w:sz w:val="23"/>
          <w:szCs w:val="23"/>
        </w:rPr>
      </w:pPr>
      <w:r w:rsidRPr="009379DA">
        <w:rPr>
          <w:rFonts w:ascii="Arial" w:eastAsiaTheme="minorEastAsia" w:hAnsi="Arial" w:cs="Arial"/>
          <w:sz w:val="23"/>
          <w:szCs w:val="23"/>
        </w:rPr>
        <w:t xml:space="preserve"> </w:t>
      </w:r>
    </w:p>
    <w:p w14:paraId="3BF6FF81" w14:textId="77777777" w:rsidR="00D37A84" w:rsidRDefault="00D37A84" w:rsidP="00D37A84">
      <w:pPr>
        <w:widowControl w:val="0"/>
        <w:autoSpaceDE w:val="0"/>
        <w:autoSpaceDN w:val="0"/>
        <w:adjustRightInd w:val="0"/>
        <w:jc w:val="center"/>
        <w:rPr>
          <w:rFonts w:eastAsiaTheme="minorEastAsia" w:cs="Arial"/>
          <w:b/>
          <w:szCs w:val="23"/>
        </w:rPr>
      </w:pPr>
      <w:bookmarkStart w:id="44" w:name="_Toc377376081"/>
    </w:p>
    <w:p w14:paraId="0DB4C33F" w14:textId="77777777" w:rsidR="00D37A84" w:rsidRDefault="00D37A84" w:rsidP="00D37A84">
      <w:pPr>
        <w:widowControl w:val="0"/>
        <w:autoSpaceDE w:val="0"/>
        <w:autoSpaceDN w:val="0"/>
        <w:adjustRightInd w:val="0"/>
        <w:jc w:val="center"/>
        <w:rPr>
          <w:rFonts w:eastAsiaTheme="minorEastAsia" w:cs="Arial"/>
          <w:b/>
          <w:szCs w:val="23"/>
        </w:rPr>
      </w:pPr>
    </w:p>
    <w:p w14:paraId="6AB2F105" w14:textId="77777777" w:rsidR="00D37A84" w:rsidRDefault="00D37A84" w:rsidP="00D37A84">
      <w:pPr>
        <w:widowControl w:val="0"/>
        <w:autoSpaceDE w:val="0"/>
        <w:autoSpaceDN w:val="0"/>
        <w:adjustRightInd w:val="0"/>
        <w:jc w:val="center"/>
        <w:rPr>
          <w:rFonts w:eastAsiaTheme="minorEastAsia" w:cs="Arial"/>
          <w:b/>
          <w:szCs w:val="23"/>
        </w:rPr>
      </w:pPr>
    </w:p>
    <w:p w14:paraId="6DD5424D" w14:textId="77777777" w:rsidR="00753594" w:rsidRDefault="00753594" w:rsidP="00F53DAD">
      <w:pPr>
        <w:widowControl w:val="0"/>
        <w:autoSpaceDE w:val="0"/>
        <w:autoSpaceDN w:val="0"/>
        <w:adjustRightInd w:val="0"/>
        <w:rPr>
          <w:rFonts w:eastAsiaTheme="minorEastAsia" w:cs="Arial"/>
          <w:b/>
          <w:szCs w:val="23"/>
        </w:rPr>
      </w:pPr>
    </w:p>
    <w:p w14:paraId="295D7CFC" w14:textId="77777777" w:rsidR="00D37A84" w:rsidRPr="00C82490" w:rsidRDefault="00D37A84" w:rsidP="00C82490">
      <w:pPr>
        <w:pStyle w:val="Heading1"/>
        <w:jc w:val="center"/>
        <w:rPr>
          <w:rFonts w:ascii="Arial" w:eastAsiaTheme="minorEastAsia" w:hAnsi="Arial" w:cs="Arial"/>
          <w:b w:val="0"/>
          <w:sz w:val="20"/>
          <w:szCs w:val="20"/>
        </w:rPr>
      </w:pPr>
      <w:bookmarkStart w:id="45" w:name="_Toc533582165"/>
      <w:r w:rsidRPr="00C82490">
        <w:rPr>
          <w:rFonts w:ascii="Arial" w:eastAsiaTheme="minorEastAsia" w:hAnsi="Arial" w:cs="Arial"/>
          <w:sz w:val="20"/>
          <w:szCs w:val="20"/>
        </w:rPr>
        <w:lastRenderedPageBreak/>
        <w:t>MARTTI</w:t>
      </w:r>
      <w:bookmarkEnd w:id="44"/>
      <w:bookmarkEnd w:id="45"/>
    </w:p>
    <w:p w14:paraId="02909084" w14:textId="77777777" w:rsidR="00D37A84" w:rsidRDefault="00D37A84" w:rsidP="00D37A84">
      <w:pPr>
        <w:widowControl w:val="0"/>
        <w:autoSpaceDE w:val="0"/>
        <w:autoSpaceDN w:val="0"/>
        <w:adjustRightInd w:val="0"/>
        <w:jc w:val="center"/>
        <w:rPr>
          <w:rFonts w:eastAsiaTheme="minorEastAsia" w:cs="Arial"/>
          <w:b/>
          <w:szCs w:val="23"/>
        </w:rPr>
      </w:pPr>
    </w:p>
    <w:p w14:paraId="7F04B792" w14:textId="77777777" w:rsidR="00D37A84" w:rsidRDefault="00D37A84" w:rsidP="00D37A84">
      <w:pPr>
        <w:widowControl w:val="0"/>
        <w:autoSpaceDE w:val="0"/>
        <w:autoSpaceDN w:val="0"/>
        <w:adjustRightInd w:val="0"/>
        <w:jc w:val="center"/>
        <w:rPr>
          <w:rFonts w:eastAsiaTheme="minorEastAsia" w:cs="Arial"/>
          <w:b/>
          <w:szCs w:val="23"/>
        </w:rPr>
      </w:pPr>
    </w:p>
    <w:p w14:paraId="73034EE7" w14:textId="77777777" w:rsidR="00D37A84" w:rsidRDefault="00D37A84" w:rsidP="00D37A84">
      <w:pPr>
        <w:widowControl w:val="0"/>
        <w:autoSpaceDE w:val="0"/>
        <w:autoSpaceDN w:val="0"/>
        <w:adjustRightInd w:val="0"/>
        <w:rPr>
          <w:rFonts w:ascii="Arial" w:eastAsiaTheme="minorEastAsia" w:hAnsi="Arial" w:cs="Arial"/>
          <w:sz w:val="23"/>
          <w:szCs w:val="23"/>
        </w:rPr>
      </w:pPr>
      <w:r>
        <w:rPr>
          <w:noProof/>
        </w:rPr>
        <mc:AlternateContent>
          <mc:Choice Requires="wps">
            <w:drawing>
              <wp:anchor distT="0" distB="0" distL="114300" distR="114300" simplePos="0" relativeHeight="251654144" behindDoc="0" locked="0" layoutInCell="1" allowOverlap="1" wp14:anchorId="559D1E82" wp14:editId="07A83AEB">
                <wp:simplePos x="0" y="0"/>
                <wp:positionH relativeFrom="column">
                  <wp:posOffset>2783205</wp:posOffset>
                </wp:positionH>
                <wp:positionV relativeFrom="paragraph">
                  <wp:posOffset>338455</wp:posOffset>
                </wp:positionV>
                <wp:extent cx="3048000" cy="10572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057275"/>
                        </a:xfrm>
                        <a:prstGeom prst="rect">
                          <a:avLst/>
                        </a:prstGeom>
                        <a:solidFill>
                          <a:srgbClr val="FFFFFF"/>
                        </a:solidFill>
                        <a:ln w="9525">
                          <a:solidFill>
                            <a:srgbClr val="000000"/>
                          </a:solidFill>
                          <a:miter lim="800000"/>
                          <a:headEnd/>
                          <a:tailEnd/>
                        </a:ln>
                      </wps:spPr>
                      <wps:txbx>
                        <w:txbxContent>
                          <w:p w14:paraId="71D9EB0F" w14:textId="77777777" w:rsidR="00FF7648" w:rsidRDefault="00FF7648" w:rsidP="00D37A84">
                            <w:pPr>
                              <w:jc w:val="center"/>
                              <w:rPr>
                                <w:rFonts w:ascii="Arial" w:hAnsi="Arial" w:cs="Arial"/>
                                <w:b/>
                                <w:sz w:val="36"/>
                              </w:rPr>
                            </w:pPr>
                          </w:p>
                          <w:p w14:paraId="501B9BF4" w14:textId="77777777" w:rsidR="00FF7648" w:rsidRPr="00900812" w:rsidRDefault="00FF7648" w:rsidP="00D37A84">
                            <w:pPr>
                              <w:jc w:val="center"/>
                              <w:rPr>
                                <w:rFonts w:ascii="Arial" w:hAnsi="Arial" w:cs="Arial"/>
                                <w:b/>
                                <w:sz w:val="48"/>
                              </w:rPr>
                            </w:pPr>
                            <w:r w:rsidRPr="00900812">
                              <w:rPr>
                                <w:rFonts w:ascii="Arial" w:hAnsi="Arial" w:cs="Arial"/>
                                <w:b/>
                                <w:sz w:val="48"/>
                              </w:rPr>
                              <w:t>MARTTI</w:t>
                            </w:r>
                            <w:r w:rsidRPr="00900812">
                              <w:rPr>
                                <w:rFonts w:ascii="Arial" w:hAnsi="Arial" w:cs="Arial"/>
                                <w:b/>
                                <w:sz w:val="24"/>
                              </w:rPr>
                              <w:t>®</w:t>
                            </w:r>
                          </w:p>
                          <w:p w14:paraId="4E3AC312" w14:textId="77777777" w:rsidR="00FF7648" w:rsidRPr="00900812" w:rsidRDefault="00FF7648" w:rsidP="00D37A84">
                            <w:pPr>
                              <w:jc w:val="center"/>
                              <w:rPr>
                                <w:rFonts w:ascii="Arial" w:hAnsi="Arial" w:cs="Arial"/>
                                <w:i/>
                                <w:sz w:val="28"/>
                              </w:rPr>
                            </w:pPr>
                            <w:r w:rsidRPr="00900812">
                              <w:rPr>
                                <w:rFonts w:ascii="Arial" w:hAnsi="Arial" w:cs="Arial"/>
                                <w:i/>
                                <w:sz w:val="28"/>
                              </w:rPr>
                              <w:t>(My Accessible Real Time Trusted Interpreter)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D1E82" id="Text Box 2" o:spid="_x0000_s1028" type="#_x0000_t202" style="position:absolute;margin-left:219.15pt;margin-top:26.65pt;width:240pt;height:8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">
                <v:textbox>
                  <w:txbxContent>
                    <w:p w14:paraId="71D9EB0F" w14:textId="77777777" w:rsidR="00FF7648" w:rsidRDefault="00FF7648" w:rsidP="00D37A84">
                      <w:pPr>
                        <w:jc w:val="center"/>
                        <w:rPr>
                          <w:rFonts w:ascii="Arial" w:hAnsi="Arial" w:cs="Arial"/>
                          <w:b/>
                          <w:sz w:val="36"/>
                        </w:rPr>
                      </w:pPr>
                    </w:p>
                    <w:p w14:paraId="501B9BF4" w14:textId="77777777" w:rsidR="00FF7648" w:rsidRPr="00900812" w:rsidRDefault="00FF7648" w:rsidP="00D37A84">
                      <w:pPr>
                        <w:jc w:val="center"/>
                        <w:rPr>
                          <w:rFonts w:ascii="Arial" w:hAnsi="Arial" w:cs="Arial"/>
                          <w:b/>
                          <w:sz w:val="48"/>
                        </w:rPr>
                      </w:pPr>
                      <w:r w:rsidRPr="00900812">
                        <w:rPr>
                          <w:rFonts w:ascii="Arial" w:hAnsi="Arial" w:cs="Arial"/>
                          <w:b/>
                          <w:sz w:val="48"/>
                        </w:rPr>
                        <w:t>MARTTI</w:t>
                      </w:r>
                      <w:r w:rsidRPr="00900812">
                        <w:rPr>
                          <w:rFonts w:ascii="Arial" w:hAnsi="Arial" w:cs="Arial"/>
                          <w:b/>
                          <w:sz w:val="24"/>
                        </w:rPr>
                        <w:t>®</w:t>
                      </w:r>
                    </w:p>
                    <w:p w14:paraId="4E3AC312" w14:textId="77777777" w:rsidR="00FF7648" w:rsidRPr="00900812" w:rsidRDefault="00FF7648" w:rsidP="00D37A84">
                      <w:pPr>
                        <w:jc w:val="center"/>
                        <w:rPr>
                          <w:rFonts w:ascii="Arial" w:hAnsi="Arial" w:cs="Arial"/>
                          <w:i/>
                          <w:sz w:val="28"/>
                        </w:rPr>
                      </w:pPr>
                      <w:r w:rsidRPr="00900812">
                        <w:rPr>
                          <w:rFonts w:ascii="Arial" w:hAnsi="Arial" w:cs="Arial"/>
                          <w:i/>
                          <w:sz w:val="28"/>
                        </w:rPr>
                        <w:t>(My Accessible Real Time Trusted Interpreter)</w:t>
                      </w:r>
                    </w:p>
                  </w:txbxContent>
                </v:textbox>
              </v:shape>
            </w:pict>
          </mc:Fallback>
        </mc:AlternateContent>
      </w:r>
      <w:r w:rsidRPr="00011AEF">
        <w:rPr>
          <w:noProof/>
        </w:rPr>
        <w:t xml:space="preserve"> </w:t>
      </w:r>
      <w:r w:rsidRPr="00011AEF">
        <w:rPr>
          <w:rFonts w:ascii="Arial" w:eastAsiaTheme="minorEastAsia" w:hAnsi="Arial" w:cs="Arial"/>
          <w:noProof/>
          <w:sz w:val="23"/>
          <w:szCs w:val="23"/>
        </w:rPr>
        <w:drawing>
          <wp:inline distT="0" distB="0" distL="0" distR="0" wp14:anchorId="5BE90D1B" wp14:editId="16A8A671">
            <wp:extent cx="1809750" cy="1944189"/>
            <wp:effectExtent l="76200" t="76200" r="133350" b="13271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9" cstate="print"/>
                    <a:srcRect/>
                    <a:stretch>
                      <a:fillRect/>
                    </a:stretch>
                  </pic:blipFill>
                  <pic:spPr bwMode="auto">
                    <a:xfrm>
                      <a:off x="0" y="0"/>
                      <a:ext cx="1827047" cy="19627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F6F637" w14:textId="77777777" w:rsidR="00D37A84" w:rsidRDefault="00D37A84" w:rsidP="00D37A84">
      <w:pPr>
        <w:widowControl w:val="0"/>
        <w:autoSpaceDE w:val="0"/>
        <w:autoSpaceDN w:val="0"/>
        <w:adjustRightInd w:val="0"/>
        <w:jc w:val="center"/>
        <w:rPr>
          <w:rFonts w:ascii="Arial" w:hAnsi="Arial" w:cs="Arial"/>
          <w:b/>
          <w:sz w:val="18"/>
        </w:rPr>
      </w:pPr>
      <w:r w:rsidRPr="00900812">
        <w:rPr>
          <w:rFonts w:ascii="Arial" w:eastAsiaTheme="minorEastAsia" w:hAnsi="Arial" w:cs="Arial"/>
          <w:b/>
          <w:sz w:val="32"/>
          <w:szCs w:val="23"/>
        </w:rPr>
        <w:t>Locations of MARTTI</w:t>
      </w:r>
      <w:r w:rsidRPr="00900812">
        <w:rPr>
          <w:rFonts w:ascii="Arial" w:hAnsi="Arial" w:cs="Arial"/>
          <w:b/>
          <w:sz w:val="18"/>
        </w:rPr>
        <w:t>®</w:t>
      </w:r>
    </w:p>
    <w:p w14:paraId="7D509762" w14:textId="77777777" w:rsidR="00D37A84" w:rsidRPr="00900812" w:rsidRDefault="00D37A84" w:rsidP="00D37A84">
      <w:pPr>
        <w:widowControl w:val="0"/>
        <w:autoSpaceDE w:val="0"/>
        <w:autoSpaceDN w:val="0"/>
        <w:adjustRightInd w:val="0"/>
        <w:jc w:val="center"/>
        <w:rPr>
          <w:rFonts w:ascii="Arial" w:eastAsiaTheme="minorEastAsia" w:hAnsi="Arial" w:cs="Arial"/>
          <w:b/>
          <w:sz w:val="32"/>
          <w:szCs w:val="23"/>
        </w:rPr>
      </w:pPr>
    </w:p>
    <w:p w14:paraId="17CC9107" w14:textId="77777777" w:rsidR="00F53DAD" w:rsidRPr="00900812"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4"/>
          <w:szCs w:val="23"/>
        </w:rPr>
      </w:pPr>
      <w:r w:rsidRPr="00900812">
        <w:rPr>
          <w:rFonts w:ascii="Arial" w:eastAsiaTheme="minorEastAsia" w:hAnsi="Arial" w:cs="Arial"/>
          <w:sz w:val="24"/>
          <w:szCs w:val="23"/>
        </w:rPr>
        <w:t>ED, Cath Lab, CPC</w:t>
      </w:r>
      <w:r>
        <w:rPr>
          <w:rFonts w:ascii="Arial" w:eastAsiaTheme="minorEastAsia" w:hAnsi="Arial" w:cs="Arial"/>
          <w:sz w:val="24"/>
          <w:szCs w:val="23"/>
        </w:rPr>
        <w:t xml:space="preserve"> – located in ED Triage</w:t>
      </w:r>
    </w:p>
    <w:p w14:paraId="1DE467ED" w14:textId="77777777" w:rsidR="00F53DAD" w:rsidRPr="00900812"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4"/>
          <w:szCs w:val="23"/>
        </w:rPr>
      </w:pPr>
      <w:r w:rsidRPr="00900812">
        <w:rPr>
          <w:rFonts w:ascii="Arial" w:eastAsiaTheme="minorEastAsia" w:hAnsi="Arial" w:cs="Arial"/>
          <w:sz w:val="24"/>
          <w:szCs w:val="23"/>
        </w:rPr>
        <w:t>C</w:t>
      </w:r>
      <w:r>
        <w:rPr>
          <w:rFonts w:ascii="Arial" w:eastAsiaTheme="minorEastAsia" w:hAnsi="Arial" w:cs="Arial"/>
          <w:sz w:val="24"/>
          <w:szCs w:val="23"/>
        </w:rPr>
        <w:t xml:space="preserve">enter for </w:t>
      </w:r>
      <w:r w:rsidRPr="00900812">
        <w:rPr>
          <w:rFonts w:ascii="Arial" w:eastAsiaTheme="minorEastAsia" w:hAnsi="Arial" w:cs="Arial"/>
          <w:sz w:val="24"/>
          <w:szCs w:val="23"/>
        </w:rPr>
        <w:t>W</w:t>
      </w:r>
      <w:r>
        <w:rPr>
          <w:rFonts w:ascii="Arial" w:eastAsiaTheme="minorEastAsia" w:hAnsi="Arial" w:cs="Arial"/>
          <w:sz w:val="24"/>
          <w:szCs w:val="23"/>
        </w:rPr>
        <w:t xml:space="preserve">omen &amp; </w:t>
      </w:r>
      <w:r w:rsidRPr="00900812">
        <w:rPr>
          <w:rFonts w:ascii="Arial" w:eastAsiaTheme="minorEastAsia" w:hAnsi="Arial" w:cs="Arial"/>
          <w:sz w:val="24"/>
          <w:szCs w:val="23"/>
        </w:rPr>
        <w:t>I</w:t>
      </w:r>
      <w:r>
        <w:rPr>
          <w:rFonts w:ascii="Arial" w:eastAsiaTheme="minorEastAsia" w:hAnsi="Arial" w:cs="Arial"/>
          <w:sz w:val="24"/>
          <w:szCs w:val="23"/>
        </w:rPr>
        <w:t xml:space="preserve">nfants – </w:t>
      </w:r>
      <w:r w:rsidRPr="00900812">
        <w:rPr>
          <w:rFonts w:ascii="Arial" w:eastAsiaTheme="minorEastAsia" w:hAnsi="Arial" w:cs="Arial"/>
          <w:sz w:val="24"/>
          <w:szCs w:val="23"/>
        </w:rPr>
        <w:t xml:space="preserve"> </w:t>
      </w:r>
      <w:r w:rsidRPr="00326F13">
        <w:rPr>
          <w:rFonts w:ascii="Arial" w:eastAsiaTheme="minorEastAsia" w:hAnsi="Arial" w:cs="Arial"/>
          <w:sz w:val="24"/>
          <w:szCs w:val="23"/>
        </w:rPr>
        <w:t>located</w:t>
      </w:r>
      <w:r>
        <w:rPr>
          <w:rFonts w:ascii="Arial" w:eastAsiaTheme="minorEastAsia" w:hAnsi="Arial" w:cs="Arial"/>
          <w:sz w:val="24"/>
          <w:szCs w:val="23"/>
        </w:rPr>
        <w:t xml:space="preserve"> across from R</w:t>
      </w:r>
      <w:r w:rsidRPr="00900812">
        <w:rPr>
          <w:rFonts w:ascii="Arial" w:eastAsiaTheme="minorEastAsia" w:hAnsi="Arial" w:cs="Arial"/>
          <w:sz w:val="24"/>
          <w:szCs w:val="23"/>
        </w:rPr>
        <w:t>oom 4138</w:t>
      </w:r>
    </w:p>
    <w:p w14:paraId="5E73B348" w14:textId="77777777" w:rsidR="00F53DAD" w:rsidRPr="00900812"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4"/>
          <w:szCs w:val="23"/>
        </w:rPr>
      </w:pPr>
      <w:r w:rsidRPr="00900812">
        <w:rPr>
          <w:rFonts w:ascii="Arial" w:eastAsiaTheme="minorEastAsia" w:hAnsi="Arial" w:cs="Arial"/>
          <w:sz w:val="24"/>
          <w:szCs w:val="23"/>
        </w:rPr>
        <w:t>W</w:t>
      </w:r>
      <w:r>
        <w:rPr>
          <w:rFonts w:ascii="Arial" w:eastAsiaTheme="minorEastAsia" w:hAnsi="Arial" w:cs="Arial"/>
          <w:sz w:val="24"/>
          <w:szCs w:val="23"/>
        </w:rPr>
        <w:t xml:space="preserve">heatley </w:t>
      </w:r>
      <w:r w:rsidRPr="00900812">
        <w:rPr>
          <w:rFonts w:ascii="Arial" w:eastAsiaTheme="minorEastAsia" w:hAnsi="Arial" w:cs="Arial"/>
          <w:sz w:val="24"/>
          <w:szCs w:val="23"/>
        </w:rPr>
        <w:t>S</w:t>
      </w:r>
      <w:r>
        <w:rPr>
          <w:rFonts w:ascii="Arial" w:eastAsiaTheme="minorEastAsia" w:hAnsi="Arial" w:cs="Arial"/>
          <w:sz w:val="24"/>
          <w:szCs w:val="23"/>
        </w:rPr>
        <w:t xml:space="preserve">tewart </w:t>
      </w:r>
      <w:r w:rsidRPr="00900812">
        <w:rPr>
          <w:rFonts w:ascii="Arial" w:eastAsiaTheme="minorEastAsia" w:hAnsi="Arial" w:cs="Arial"/>
          <w:sz w:val="24"/>
          <w:szCs w:val="23"/>
        </w:rPr>
        <w:t>M</w:t>
      </w:r>
      <w:r>
        <w:rPr>
          <w:rFonts w:ascii="Arial" w:eastAsiaTheme="minorEastAsia" w:hAnsi="Arial" w:cs="Arial"/>
          <w:sz w:val="24"/>
          <w:szCs w:val="23"/>
        </w:rPr>
        <w:t xml:space="preserve">edical </w:t>
      </w:r>
      <w:r w:rsidRPr="00900812">
        <w:rPr>
          <w:rFonts w:ascii="Arial" w:eastAsiaTheme="minorEastAsia" w:hAnsi="Arial" w:cs="Arial"/>
          <w:sz w:val="24"/>
          <w:szCs w:val="23"/>
        </w:rPr>
        <w:t>P</w:t>
      </w:r>
      <w:r>
        <w:rPr>
          <w:rFonts w:ascii="Arial" w:eastAsiaTheme="minorEastAsia" w:hAnsi="Arial" w:cs="Arial"/>
          <w:sz w:val="24"/>
          <w:szCs w:val="23"/>
        </w:rPr>
        <w:t xml:space="preserve">avilion – </w:t>
      </w:r>
      <w:r w:rsidRPr="00900812">
        <w:rPr>
          <w:rFonts w:ascii="Arial" w:eastAsiaTheme="minorEastAsia" w:hAnsi="Arial" w:cs="Arial"/>
          <w:sz w:val="24"/>
          <w:szCs w:val="23"/>
        </w:rPr>
        <w:t xml:space="preserve"> </w:t>
      </w:r>
      <w:r w:rsidRPr="00326F13">
        <w:rPr>
          <w:rFonts w:ascii="Arial" w:eastAsiaTheme="minorEastAsia" w:hAnsi="Arial" w:cs="Arial"/>
          <w:sz w:val="24"/>
          <w:szCs w:val="23"/>
        </w:rPr>
        <w:t>located</w:t>
      </w:r>
      <w:r>
        <w:rPr>
          <w:rFonts w:ascii="Arial" w:eastAsiaTheme="minorEastAsia" w:hAnsi="Arial" w:cs="Arial"/>
          <w:sz w:val="24"/>
          <w:szCs w:val="23"/>
        </w:rPr>
        <w:t xml:space="preserve"> in the </w:t>
      </w:r>
      <w:r w:rsidRPr="00900812">
        <w:rPr>
          <w:rFonts w:ascii="Arial" w:eastAsiaTheme="minorEastAsia" w:hAnsi="Arial" w:cs="Arial"/>
          <w:sz w:val="24"/>
          <w:szCs w:val="23"/>
        </w:rPr>
        <w:t xml:space="preserve">Main </w:t>
      </w:r>
      <w:r>
        <w:rPr>
          <w:rFonts w:ascii="Arial" w:eastAsiaTheme="minorEastAsia" w:hAnsi="Arial" w:cs="Arial"/>
          <w:sz w:val="24"/>
          <w:szCs w:val="23"/>
        </w:rPr>
        <w:t>A</w:t>
      </w:r>
      <w:r w:rsidRPr="00900812">
        <w:rPr>
          <w:rFonts w:ascii="Arial" w:eastAsiaTheme="minorEastAsia" w:hAnsi="Arial" w:cs="Arial"/>
          <w:sz w:val="24"/>
          <w:szCs w:val="23"/>
        </w:rPr>
        <w:t>dmitting break room</w:t>
      </w:r>
    </w:p>
    <w:p w14:paraId="17B1B63D" w14:textId="77777777" w:rsidR="00F53DAD" w:rsidRPr="00900812"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4"/>
          <w:szCs w:val="23"/>
        </w:rPr>
      </w:pPr>
      <w:r w:rsidRPr="00900812">
        <w:rPr>
          <w:rFonts w:ascii="Arial" w:eastAsiaTheme="minorEastAsia" w:hAnsi="Arial" w:cs="Arial"/>
          <w:sz w:val="24"/>
          <w:szCs w:val="23"/>
        </w:rPr>
        <w:t>Radiology/Registration</w:t>
      </w:r>
      <w:r>
        <w:rPr>
          <w:rFonts w:ascii="Arial" w:eastAsiaTheme="minorEastAsia" w:hAnsi="Arial" w:cs="Arial"/>
          <w:sz w:val="24"/>
          <w:szCs w:val="23"/>
        </w:rPr>
        <w:t xml:space="preserve"> – </w:t>
      </w:r>
      <w:r w:rsidRPr="00900812">
        <w:rPr>
          <w:rFonts w:ascii="Arial" w:eastAsiaTheme="minorEastAsia" w:hAnsi="Arial" w:cs="Arial"/>
          <w:sz w:val="24"/>
          <w:szCs w:val="23"/>
        </w:rPr>
        <w:t xml:space="preserve"> </w:t>
      </w:r>
      <w:r w:rsidRPr="00326F13">
        <w:rPr>
          <w:rFonts w:ascii="Arial" w:eastAsiaTheme="minorEastAsia" w:hAnsi="Arial" w:cs="Arial"/>
          <w:sz w:val="24"/>
          <w:szCs w:val="23"/>
        </w:rPr>
        <w:t>located</w:t>
      </w:r>
      <w:r>
        <w:rPr>
          <w:rFonts w:ascii="Arial" w:eastAsiaTheme="minorEastAsia" w:hAnsi="Arial" w:cs="Arial"/>
          <w:sz w:val="24"/>
          <w:szCs w:val="23"/>
        </w:rPr>
        <w:t xml:space="preserve"> in the l</w:t>
      </w:r>
      <w:r w:rsidRPr="00900812">
        <w:rPr>
          <w:rFonts w:ascii="Arial" w:eastAsiaTheme="minorEastAsia" w:hAnsi="Arial" w:cs="Arial"/>
          <w:sz w:val="24"/>
          <w:szCs w:val="23"/>
        </w:rPr>
        <w:t>inen alcove behind registration</w:t>
      </w:r>
    </w:p>
    <w:p w14:paraId="17A8F6EA" w14:textId="77777777" w:rsidR="00F53DAD"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4"/>
          <w:szCs w:val="23"/>
        </w:rPr>
      </w:pPr>
      <w:r>
        <w:rPr>
          <w:rFonts w:ascii="Arial" w:eastAsiaTheme="minorEastAsia" w:hAnsi="Arial" w:cs="Arial"/>
          <w:sz w:val="24"/>
          <w:szCs w:val="23"/>
        </w:rPr>
        <w:t>4C – located across from the 4C nurses’ station</w:t>
      </w:r>
    </w:p>
    <w:p w14:paraId="48151DB0" w14:textId="77777777" w:rsidR="00F53DAD" w:rsidRPr="00900812"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4"/>
          <w:szCs w:val="23"/>
        </w:rPr>
      </w:pPr>
      <w:r w:rsidRPr="00900812">
        <w:rPr>
          <w:rFonts w:ascii="Arial" w:eastAsiaTheme="minorEastAsia" w:hAnsi="Arial" w:cs="Arial"/>
          <w:sz w:val="24"/>
          <w:szCs w:val="23"/>
        </w:rPr>
        <w:t>ICU</w:t>
      </w:r>
      <w:r>
        <w:rPr>
          <w:rFonts w:ascii="Arial" w:eastAsiaTheme="minorEastAsia" w:hAnsi="Arial" w:cs="Arial"/>
          <w:sz w:val="24"/>
          <w:szCs w:val="23"/>
        </w:rPr>
        <w:t xml:space="preserve"> </w:t>
      </w:r>
      <w:r w:rsidRPr="00900812">
        <w:rPr>
          <w:rFonts w:ascii="Arial" w:eastAsiaTheme="minorEastAsia" w:hAnsi="Arial" w:cs="Arial"/>
          <w:sz w:val="24"/>
          <w:szCs w:val="23"/>
        </w:rPr>
        <w:t>4</w:t>
      </w:r>
      <w:r>
        <w:rPr>
          <w:rFonts w:ascii="Arial" w:eastAsiaTheme="minorEastAsia" w:hAnsi="Arial" w:cs="Arial"/>
          <w:sz w:val="24"/>
          <w:szCs w:val="23"/>
        </w:rPr>
        <w:t xml:space="preserve"> – </w:t>
      </w:r>
      <w:r w:rsidRPr="00326F13">
        <w:rPr>
          <w:rFonts w:ascii="Arial" w:eastAsiaTheme="minorEastAsia" w:hAnsi="Arial" w:cs="Arial"/>
          <w:sz w:val="24"/>
          <w:szCs w:val="23"/>
        </w:rPr>
        <w:t>located</w:t>
      </w:r>
      <w:r>
        <w:rPr>
          <w:rFonts w:ascii="Arial" w:eastAsiaTheme="minorEastAsia" w:hAnsi="Arial" w:cs="Arial"/>
          <w:sz w:val="24"/>
          <w:szCs w:val="23"/>
        </w:rPr>
        <w:t xml:space="preserve"> outside Bed #20 (south end</w:t>
      </w:r>
      <w:r w:rsidRPr="00900812">
        <w:rPr>
          <w:rFonts w:ascii="Arial" w:eastAsiaTheme="minorEastAsia" w:hAnsi="Arial" w:cs="Arial"/>
          <w:sz w:val="24"/>
          <w:szCs w:val="23"/>
        </w:rPr>
        <w:t xml:space="preserve"> nurse</w:t>
      </w:r>
      <w:r>
        <w:rPr>
          <w:rFonts w:ascii="Arial" w:eastAsiaTheme="minorEastAsia" w:hAnsi="Arial" w:cs="Arial"/>
          <w:sz w:val="24"/>
          <w:szCs w:val="23"/>
        </w:rPr>
        <w:t>s’</w:t>
      </w:r>
      <w:r w:rsidRPr="00900812">
        <w:rPr>
          <w:rFonts w:ascii="Arial" w:eastAsiaTheme="minorEastAsia" w:hAnsi="Arial" w:cs="Arial"/>
          <w:sz w:val="24"/>
          <w:szCs w:val="23"/>
        </w:rPr>
        <w:t xml:space="preserve"> station</w:t>
      </w:r>
      <w:r>
        <w:rPr>
          <w:rFonts w:ascii="Arial" w:eastAsiaTheme="minorEastAsia" w:hAnsi="Arial" w:cs="Arial"/>
          <w:sz w:val="24"/>
          <w:szCs w:val="23"/>
        </w:rPr>
        <w:t>)</w:t>
      </w:r>
    </w:p>
    <w:p w14:paraId="6D20C8FE" w14:textId="77777777" w:rsidR="00F53DAD"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4"/>
          <w:szCs w:val="23"/>
        </w:rPr>
      </w:pPr>
      <w:r>
        <w:rPr>
          <w:rFonts w:ascii="Arial" w:eastAsiaTheme="minorEastAsia" w:hAnsi="Arial" w:cs="Arial"/>
          <w:sz w:val="24"/>
          <w:szCs w:val="23"/>
        </w:rPr>
        <w:t>6C –  located across from the 6C nurses’ station</w:t>
      </w:r>
    </w:p>
    <w:p w14:paraId="1DCBB33C" w14:textId="77777777" w:rsidR="00F53DAD"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4"/>
          <w:szCs w:val="23"/>
        </w:rPr>
      </w:pPr>
      <w:r>
        <w:rPr>
          <w:rFonts w:ascii="Arial" w:eastAsiaTheme="minorEastAsia" w:hAnsi="Arial" w:cs="Arial"/>
          <w:sz w:val="24"/>
          <w:szCs w:val="23"/>
        </w:rPr>
        <w:t>6W – located 6C nurse’s station</w:t>
      </w:r>
    </w:p>
    <w:p w14:paraId="2AA7BB1F" w14:textId="77777777" w:rsidR="00F53DAD" w:rsidRPr="00900812"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4"/>
          <w:szCs w:val="23"/>
        </w:rPr>
      </w:pPr>
      <w:r w:rsidRPr="00900812">
        <w:rPr>
          <w:rFonts w:ascii="Arial" w:eastAsiaTheme="minorEastAsia" w:hAnsi="Arial" w:cs="Arial"/>
          <w:sz w:val="24"/>
          <w:szCs w:val="23"/>
        </w:rPr>
        <w:t>3W</w:t>
      </w:r>
      <w:r>
        <w:rPr>
          <w:rFonts w:ascii="Arial" w:eastAsiaTheme="minorEastAsia" w:hAnsi="Arial" w:cs="Arial"/>
          <w:sz w:val="24"/>
          <w:szCs w:val="23"/>
        </w:rPr>
        <w:t xml:space="preserve"> – </w:t>
      </w:r>
      <w:r w:rsidRPr="00326F13">
        <w:rPr>
          <w:rFonts w:ascii="Arial" w:eastAsiaTheme="minorEastAsia" w:hAnsi="Arial" w:cs="Arial"/>
          <w:sz w:val="24"/>
          <w:szCs w:val="23"/>
        </w:rPr>
        <w:t>located</w:t>
      </w:r>
      <w:r>
        <w:rPr>
          <w:rFonts w:ascii="Arial" w:eastAsiaTheme="minorEastAsia" w:hAnsi="Arial" w:cs="Arial"/>
          <w:sz w:val="24"/>
          <w:szCs w:val="23"/>
        </w:rPr>
        <w:t xml:space="preserve"> behind</w:t>
      </w:r>
      <w:r w:rsidRPr="00900812">
        <w:rPr>
          <w:rFonts w:ascii="Arial" w:eastAsiaTheme="minorEastAsia" w:hAnsi="Arial" w:cs="Arial"/>
          <w:sz w:val="24"/>
          <w:szCs w:val="23"/>
        </w:rPr>
        <w:t xml:space="preserve"> </w:t>
      </w:r>
      <w:r>
        <w:rPr>
          <w:rFonts w:ascii="Arial" w:eastAsiaTheme="minorEastAsia" w:hAnsi="Arial" w:cs="Arial"/>
          <w:sz w:val="24"/>
          <w:szCs w:val="23"/>
        </w:rPr>
        <w:t>the 3W</w:t>
      </w:r>
      <w:r w:rsidRPr="00900812">
        <w:rPr>
          <w:rFonts w:ascii="Arial" w:eastAsiaTheme="minorEastAsia" w:hAnsi="Arial" w:cs="Arial"/>
          <w:sz w:val="24"/>
          <w:szCs w:val="23"/>
        </w:rPr>
        <w:t xml:space="preserve"> nurse</w:t>
      </w:r>
      <w:r>
        <w:rPr>
          <w:rFonts w:ascii="Arial" w:eastAsiaTheme="minorEastAsia" w:hAnsi="Arial" w:cs="Arial"/>
          <w:sz w:val="24"/>
          <w:szCs w:val="23"/>
        </w:rPr>
        <w:t>s’</w:t>
      </w:r>
      <w:r w:rsidRPr="00900812">
        <w:rPr>
          <w:rFonts w:ascii="Arial" w:eastAsiaTheme="minorEastAsia" w:hAnsi="Arial" w:cs="Arial"/>
          <w:sz w:val="24"/>
          <w:szCs w:val="23"/>
        </w:rPr>
        <w:t xml:space="preserve"> station</w:t>
      </w:r>
    </w:p>
    <w:p w14:paraId="7FC2622F" w14:textId="77777777" w:rsidR="00F53DAD" w:rsidRPr="00900812"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4"/>
          <w:szCs w:val="23"/>
        </w:rPr>
      </w:pPr>
      <w:r w:rsidRPr="00900812">
        <w:rPr>
          <w:rFonts w:ascii="Arial" w:eastAsiaTheme="minorEastAsia" w:hAnsi="Arial" w:cs="Arial"/>
          <w:sz w:val="24"/>
          <w:szCs w:val="23"/>
        </w:rPr>
        <w:t>5C, 5W</w:t>
      </w:r>
      <w:r>
        <w:rPr>
          <w:rFonts w:ascii="Arial" w:eastAsiaTheme="minorEastAsia" w:hAnsi="Arial" w:cs="Arial"/>
          <w:sz w:val="24"/>
          <w:szCs w:val="23"/>
        </w:rPr>
        <w:t xml:space="preserve"> – </w:t>
      </w:r>
      <w:r w:rsidRPr="00326F13">
        <w:rPr>
          <w:rFonts w:ascii="Arial" w:eastAsiaTheme="minorEastAsia" w:hAnsi="Arial" w:cs="Arial"/>
          <w:sz w:val="24"/>
          <w:szCs w:val="23"/>
        </w:rPr>
        <w:t>located</w:t>
      </w:r>
      <w:r>
        <w:rPr>
          <w:rFonts w:ascii="Arial" w:eastAsiaTheme="minorEastAsia" w:hAnsi="Arial" w:cs="Arial"/>
          <w:sz w:val="24"/>
          <w:szCs w:val="23"/>
        </w:rPr>
        <w:t xml:space="preserve"> a</w:t>
      </w:r>
      <w:r w:rsidRPr="00900812">
        <w:rPr>
          <w:rFonts w:ascii="Arial" w:eastAsiaTheme="minorEastAsia" w:hAnsi="Arial" w:cs="Arial"/>
          <w:sz w:val="24"/>
          <w:szCs w:val="23"/>
        </w:rPr>
        <w:t xml:space="preserve">cross from </w:t>
      </w:r>
      <w:r>
        <w:rPr>
          <w:rFonts w:ascii="Arial" w:eastAsiaTheme="minorEastAsia" w:hAnsi="Arial" w:cs="Arial"/>
          <w:sz w:val="24"/>
          <w:szCs w:val="23"/>
        </w:rPr>
        <w:t xml:space="preserve">the </w:t>
      </w:r>
      <w:r w:rsidRPr="00900812">
        <w:rPr>
          <w:rFonts w:ascii="Arial" w:eastAsiaTheme="minorEastAsia" w:hAnsi="Arial" w:cs="Arial"/>
          <w:sz w:val="24"/>
          <w:szCs w:val="23"/>
        </w:rPr>
        <w:t>5C nurse</w:t>
      </w:r>
      <w:r>
        <w:rPr>
          <w:rFonts w:ascii="Arial" w:eastAsiaTheme="minorEastAsia" w:hAnsi="Arial" w:cs="Arial"/>
          <w:sz w:val="24"/>
          <w:szCs w:val="23"/>
        </w:rPr>
        <w:t>s’</w:t>
      </w:r>
      <w:r w:rsidRPr="00900812">
        <w:rPr>
          <w:rFonts w:ascii="Arial" w:eastAsiaTheme="minorEastAsia" w:hAnsi="Arial" w:cs="Arial"/>
          <w:sz w:val="24"/>
          <w:szCs w:val="23"/>
        </w:rPr>
        <w:t xml:space="preserve"> station</w:t>
      </w:r>
    </w:p>
    <w:p w14:paraId="5F3DA1AE" w14:textId="77777777" w:rsidR="00F53DAD"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4"/>
          <w:szCs w:val="23"/>
        </w:rPr>
      </w:pPr>
      <w:r>
        <w:rPr>
          <w:rFonts w:ascii="Arial" w:eastAsiaTheme="minorEastAsia" w:hAnsi="Arial" w:cs="Arial"/>
          <w:sz w:val="24"/>
          <w:szCs w:val="23"/>
        </w:rPr>
        <w:t xml:space="preserve">Main Operating Room </w:t>
      </w:r>
      <w:r w:rsidRPr="00A51391">
        <w:rPr>
          <w:rFonts w:ascii="Arial" w:eastAsiaTheme="minorEastAsia" w:hAnsi="Arial" w:cs="Arial"/>
          <w:sz w:val="24"/>
          <w:szCs w:val="23"/>
        </w:rPr>
        <w:t>– located by isolation room main PACU</w:t>
      </w:r>
    </w:p>
    <w:p w14:paraId="5A706CBF" w14:textId="77777777" w:rsidR="00F53DAD" w:rsidRPr="00A51391"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4"/>
          <w:szCs w:val="23"/>
        </w:rPr>
      </w:pPr>
      <w:r>
        <w:rPr>
          <w:rFonts w:ascii="Arial" w:eastAsiaTheme="minorEastAsia" w:hAnsi="Arial" w:cs="Arial"/>
          <w:sz w:val="24"/>
          <w:szCs w:val="23"/>
        </w:rPr>
        <w:t>ICU2 – located in the south end nurses’ station</w:t>
      </w:r>
    </w:p>
    <w:p w14:paraId="2608C1BE" w14:textId="77777777" w:rsidR="00F53DAD" w:rsidRPr="00900812"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4"/>
          <w:szCs w:val="23"/>
        </w:rPr>
      </w:pPr>
      <w:r>
        <w:rPr>
          <w:rFonts w:ascii="Arial" w:eastAsiaTheme="minorEastAsia" w:hAnsi="Arial" w:cs="Arial"/>
          <w:sz w:val="24"/>
          <w:szCs w:val="23"/>
        </w:rPr>
        <w:t xml:space="preserve">8C – </w:t>
      </w:r>
      <w:r w:rsidRPr="00326F13">
        <w:rPr>
          <w:rFonts w:ascii="Arial" w:eastAsiaTheme="minorEastAsia" w:hAnsi="Arial" w:cs="Arial"/>
          <w:sz w:val="24"/>
          <w:szCs w:val="23"/>
        </w:rPr>
        <w:t>located</w:t>
      </w:r>
      <w:r>
        <w:rPr>
          <w:rFonts w:ascii="Arial" w:eastAsiaTheme="minorEastAsia" w:hAnsi="Arial" w:cs="Arial"/>
          <w:sz w:val="24"/>
          <w:szCs w:val="23"/>
        </w:rPr>
        <w:t xml:space="preserve"> a</w:t>
      </w:r>
      <w:r w:rsidRPr="00900812">
        <w:rPr>
          <w:rFonts w:ascii="Arial" w:eastAsiaTheme="minorEastAsia" w:hAnsi="Arial" w:cs="Arial"/>
          <w:sz w:val="24"/>
          <w:szCs w:val="23"/>
        </w:rPr>
        <w:t xml:space="preserve">cross from </w:t>
      </w:r>
      <w:r>
        <w:rPr>
          <w:rFonts w:ascii="Arial" w:eastAsiaTheme="minorEastAsia" w:hAnsi="Arial" w:cs="Arial"/>
          <w:sz w:val="24"/>
          <w:szCs w:val="23"/>
        </w:rPr>
        <w:t xml:space="preserve">8C </w:t>
      </w:r>
      <w:r w:rsidRPr="00900812">
        <w:rPr>
          <w:rFonts w:ascii="Arial" w:eastAsiaTheme="minorEastAsia" w:hAnsi="Arial" w:cs="Arial"/>
          <w:sz w:val="24"/>
          <w:szCs w:val="23"/>
        </w:rPr>
        <w:t>nurse</w:t>
      </w:r>
      <w:r>
        <w:rPr>
          <w:rFonts w:ascii="Arial" w:eastAsiaTheme="minorEastAsia" w:hAnsi="Arial" w:cs="Arial"/>
          <w:sz w:val="24"/>
          <w:szCs w:val="23"/>
        </w:rPr>
        <w:t>s’</w:t>
      </w:r>
      <w:r w:rsidRPr="00900812">
        <w:rPr>
          <w:rFonts w:ascii="Arial" w:eastAsiaTheme="minorEastAsia" w:hAnsi="Arial" w:cs="Arial"/>
          <w:sz w:val="24"/>
          <w:szCs w:val="23"/>
        </w:rPr>
        <w:t xml:space="preserve"> station</w:t>
      </w:r>
    </w:p>
    <w:p w14:paraId="38FD4E25" w14:textId="77777777" w:rsidR="00F53DAD"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4"/>
          <w:szCs w:val="23"/>
        </w:rPr>
      </w:pPr>
      <w:r>
        <w:rPr>
          <w:rFonts w:ascii="Arial" w:eastAsiaTheme="minorEastAsia" w:hAnsi="Arial" w:cs="Arial"/>
          <w:sz w:val="24"/>
          <w:szCs w:val="23"/>
        </w:rPr>
        <w:t xml:space="preserve">9C – </w:t>
      </w:r>
      <w:r w:rsidRPr="00900812">
        <w:rPr>
          <w:rFonts w:ascii="Arial" w:eastAsiaTheme="minorEastAsia" w:hAnsi="Arial" w:cs="Arial"/>
          <w:sz w:val="24"/>
          <w:szCs w:val="23"/>
        </w:rPr>
        <w:t xml:space="preserve"> </w:t>
      </w:r>
      <w:r w:rsidRPr="00326F13">
        <w:rPr>
          <w:rFonts w:ascii="Arial" w:eastAsiaTheme="minorEastAsia" w:hAnsi="Arial" w:cs="Arial"/>
          <w:sz w:val="24"/>
          <w:szCs w:val="23"/>
        </w:rPr>
        <w:t>located</w:t>
      </w:r>
      <w:r>
        <w:rPr>
          <w:rFonts w:ascii="Arial" w:eastAsiaTheme="minorEastAsia" w:hAnsi="Arial" w:cs="Arial"/>
          <w:sz w:val="24"/>
          <w:szCs w:val="23"/>
        </w:rPr>
        <w:t xml:space="preserve"> a</w:t>
      </w:r>
      <w:r w:rsidRPr="00900812">
        <w:rPr>
          <w:rFonts w:ascii="Arial" w:eastAsiaTheme="minorEastAsia" w:hAnsi="Arial" w:cs="Arial"/>
          <w:sz w:val="24"/>
          <w:szCs w:val="23"/>
        </w:rPr>
        <w:t xml:space="preserve">cross from </w:t>
      </w:r>
      <w:r>
        <w:rPr>
          <w:rFonts w:ascii="Arial" w:eastAsiaTheme="minorEastAsia" w:hAnsi="Arial" w:cs="Arial"/>
          <w:sz w:val="24"/>
          <w:szCs w:val="23"/>
        </w:rPr>
        <w:t xml:space="preserve">9C </w:t>
      </w:r>
      <w:r w:rsidRPr="00900812">
        <w:rPr>
          <w:rFonts w:ascii="Arial" w:eastAsiaTheme="minorEastAsia" w:hAnsi="Arial" w:cs="Arial"/>
          <w:sz w:val="24"/>
          <w:szCs w:val="23"/>
        </w:rPr>
        <w:t>nurse</w:t>
      </w:r>
      <w:r>
        <w:rPr>
          <w:rFonts w:ascii="Arial" w:eastAsiaTheme="minorEastAsia" w:hAnsi="Arial" w:cs="Arial"/>
          <w:sz w:val="24"/>
          <w:szCs w:val="23"/>
        </w:rPr>
        <w:t>s’</w:t>
      </w:r>
      <w:r w:rsidRPr="00900812">
        <w:rPr>
          <w:rFonts w:ascii="Arial" w:eastAsiaTheme="minorEastAsia" w:hAnsi="Arial" w:cs="Arial"/>
          <w:sz w:val="24"/>
          <w:szCs w:val="23"/>
        </w:rPr>
        <w:t xml:space="preserve"> station</w:t>
      </w:r>
    </w:p>
    <w:p w14:paraId="68ABBD27" w14:textId="77777777" w:rsidR="00F53DAD" w:rsidRPr="00900812"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4"/>
          <w:szCs w:val="23"/>
        </w:rPr>
      </w:pPr>
      <w:r>
        <w:rPr>
          <w:rFonts w:ascii="Arial" w:eastAsiaTheme="minorEastAsia" w:hAnsi="Arial" w:cs="Arial"/>
          <w:sz w:val="24"/>
          <w:szCs w:val="23"/>
        </w:rPr>
        <w:t>Center for Health &amp; Wellness</w:t>
      </w:r>
    </w:p>
    <w:p w14:paraId="1F846799" w14:textId="77777777" w:rsidR="00F53DAD" w:rsidRPr="00F53DAD" w:rsidRDefault="00F53DAD" w:rsidP="00F53DAD">
      <w:pPr>
        <w:pStyle w:val="ListParagraph"/>
        <w:widowControl w:val="0"/>
        <w:numPr>
          <w:ilvl w:val="0"/>
          <w:numId w:val="51"/>
        </w:numPr>
        <w:autoSpaceDE w:val="0"/>
        <w:autoSpaceDN w:val="0"/>
        <w:adjustRightInd w:val="0"/>
        <w:contextualSpacing/>
        <w:rPr>
          <w:rFonts w:ascii="Arial" w:eastAsiaTheme="minorEastAsia" w:hAnsi="Arial" w:cs="Arial"/>
          <w:sz w:val="23"/>
          <w:szCs w:val="23"/>
        </w:rPr>
      </w:pPr>
      <w:r w:rsidRPr="00900812">
        <w:rPr>
          <w:rFonts w:ascii="Arial" w:eastAsiaTheme="minorEastAsia" w:hAnsi="Arial" w:cs="Arial"/>
          <w:sz w:val="24"/>
          <w:szCs w:val="23"/>
        </w:rPr>
        <w:t>Loaner units</w:t>
      </w:r>
      <w:r>
        <w:rPr>
          <w:rFonts w:ascii="Arial" w:eastAsiaTheme="minorEastAsia" w:hAnsi="Arial" w:cs="Arial"/>
          <w:sz w:val="24"/>
          <w:szCs w:val="23"/>
        </w:rPr>
        <w:t xml:space="preserve"> – contact Quality &amp; Service Excellence Division at ext. 1174.</w:t>
      </w:r>
    </w:p>
    <w:p w14:paraId="358717AC" w14:textId="77777777" w:rsidR="006B650B" w:rsidRPr="003449D7" w:rsidRDefault="006B650B" w:rsidP="00D37A84">
      <w:pPr>
        <w:widowControl w:val="0"/>
        <w:autoSpaceDE w:val="0"/>
        <w:autoSpaceDN w:val="0"/>
        <w:adjustRightInd w:val="0"/>
        <w:rPr>
          <w:rFonts w:ascii="Arial" w:eastAsiaTheme="minorEastAsia" w:hAnsi="Arial" w:cs="Arial"/>
          <w:sz w:val="23"/>
          <w:szCs w:val="23"/>
        </w:rPr>
      </w:pPr>
    </w:p>
    <w:p w14:paraId="1AA3F914" w14:textId="77777777" w:rsidR="00D37A84" w:rsidRPr="009B796E" w:rsidRDefault="00D37A84" w:rsidP="00D37A84">
      <w:pPr>
        <w:widowControl w:val="0"/>
        <w:autoSpaceDE w:val="0"/>
        <w:autoSpaceDN w:val="0"/>
        <w:adjustRightInd w:val="0"/>
        <w:jc w:val="center"/>
        <w:rPr>
          <w:rFonts w:ascii="Arial" w:eastAsiaTheme="minorEastAsia" w:hAnsi="Arial" w:cs="Arial"/>
          <w:b/>
          <w:sz w:val="32"/>
          <w:szCs w:val="23"/>
        </w:rPr>
      </w:pPr>
      <w:r w:rsidRPr="009B796E">
        <w:rPr>
          <w:rFonts w:ascii="Arial" w:eastAsiaTheme="minorEastAsia" w:hAnsi="Arial" w:cs="Arial"/>
          <w:b/>
          <w:sz w:val="32"/>
          <w:szCs w:val="23"/>
        </w:rPr>
        <w:t>Helpful Hints</w:t>
      </w:r>
    </w:p>
    <w:p w14:paraId="1F9734B5" w14:textId="77777777" w:rsidR="00D37A84" w:rsidRDefault="00D37A84" w:rsidP="00D37A84">
      <w:pPr>
        <w:widowControl w:val="0"/>
        <w:autoSpaceDE w:val="0"/>
        <w:autoSpaceDN w:val="0"/>
        <w:adjustRightInd w:val="0"/>
        <w:rPr>
          <w:rFonts w:ascii="Arial" w:eastAsiaTheme="minorEastAsia" w:hAnsi="Arial" w:cs="Arial"/>
          <w:sz w:val="23"/>
          <w:szCs w:val="23"/>
        </w:rPr>
      </w:pPr>
    </w:p>
    <w:p w14:paraId="06CDBF53" w14:textId="77777777" w:rsidR="00D37A84" w:rsidRPr="009B796E" w:rsidRDefault="00D37A84" w:rsidP="004A6938">
      <w:pPr>
        <w:pStyle w:val="ListParagraph"/>
        <w:widowControl w:val="0"/>
        <w:numPr>
          <w:ilvl w:val="0"/>
          <w:numId w:val="52"/>
        </w:numPr>
        <w:autoSpaceDE w:val="0"/>
        <w:autoSpaceDN w:val="0"/>
        <w:adjustRightInd w:val="0"/>
        <w:contextualSpacing/>
        <w:rPr>
          <w:rFonts w:ascii="Arial" w:eastAsiaTheme="minorEastAsia" w:hAnsi="Arial" w:cs="Arial"/>
          <w:sz w:val="24"/>
          <w:szCs w:val="23"/>
        </w:rPr>
      </w:pPr>
      <w:r w:rsidRPr="009B796E">
        <w:rPr>
          <w:rFonts w:ascii="Arial" w:eastAsiaTheme="minorEastAsia" w:hAnsi="Arial" w:cs="Arial"/>
          <w:b/>
          <w:sz w:val="24"/>
          <w:szCs w:val="23"/>
        </w:rPr>
        <w:t>D</w:t>
      </w:r>
      <w:r w:rsidR="00FA440C">
        <w:rPr>
          <w:rFonts w:ascii="Arial" w:eastAsiaTheme="minorEastAsia" w:hAnsi="Arial" w:cs="Arial"/>
          <w:b/>
          <w:sz w:val="24"/>
          <w:szCs w:val="23"/>
        </w:rPr>
        <w:t>O</w:t>
      </w:r>
      <w:r w:rsidRPr="009B796E">
        <w:rPr>
          <w:rFonts w:ascii="Arial" w:eastAsiaTheme="minorEastAsia" w:hAnsi="Arial" w:cs="Arial"/>
          <w:b/>
          <w:sz w:val="24"/>
          <w:szCs w:val="23"/>
        </w:rPr>
        <w:t xml:space="preserve"> N</w:t>
      </w:r>
      <w:r w:rsidR="00FA440C">
        <w:rPr>
          <w:rFonts w:ascii="Arial" w:eastAsiaTheme="minorEastAsia" w:hAnsi="Arial" w:cs="Arial"/>
          <w:b/>
          <w:sz w:val="24"/>
          <w:szCs w:val="23"/>
        </w:rPr>
        <w:t>OT</w:t>
      </w:r>
      <w:r w:rsidRPr="009B796E">
        <w:rPr>
          <w:rFonts w:ascii="Arial" w:eastAsiaTheme="minorEastAsia" w:hAnsi="Arial" w:cs="Arial"/>
          <w:b/>
          <w:sz w:val="24"/>
          <w:szCs w:val="23"/>
        </w:rPr>
        <w:t xml:space="preserve"> T</w:t>
      </w:r>
      <w:r w:rsidR="00FA440C">
        <w:rPr>
          <w:rFonts w:ascii="Arial" w:eastAsiaTheme="minorEastAsia" w:hAnsi="Arial" w:cs="Arial"/>
          <w:b/>
          <w:sz w:val="24"/>
          <w:szCs w:val="23"/>
        </w:rPr>
        <w:t>URN</w:t>
      </w:r>
      <w:r w:rsidRPr="009B796E">
        <w:rPr>
          <w:rFonts w:ascii="Arial" w:eastAsiaTheme="minorEastAsia" w:hAnsi="Arial" w:cs="Arial"/>
          <w:b/>
          <w:sz w:val="24"/>
          <w:szCs w:val="23"/>
        </w:rPr>
        <w:t xml:space="preserve"> </w:t>
      </w:r>
      <w:r w:rsidR="00FA440C">
        <w:rPr>
          <w:rFonts w:ascii="Arial" w:eastAsiaTheme="minorEastAsia" w:hAnsi="Arial" w:cs="Arial"/>
          <w:b/>
          <w:sz w:val="24"/>
          <w:szCs w:val="23"/>
        </w:rPr>
        <w:t>MARTTI</w:t>
      </w:r>
      <w:r w:rsidRPr="009B796E">
        <w:rPr>
          <w:rFonts w:ascii="Arial" w:eastAsiaTheme="minorEastAsia" w:hAnsi="Arial" w:cs="Arial"/>
          <w:b/>
          <w:sz w:val="24"/>
          <w:szCs w:val="23"/>
        </w:rPr>
        <w:t xml:space="preserve"> </w:t>
      </w:r>
      <w:r w:rsidR="00FA440C">
        <w:rPr>
          <w:rFonts w:ascii="Arial" w:eastAsiaTheme="minorEastAsia" w:hAnsi="Arial" w:cs="Arial"/>
          <w:b/>
          <w:sz w:val="24"/>
          <w:szCs w:val="23"/>
        </w:rPr>
        <w:t>OFF!!!</w:t>
      </w:r>
      <w:r w:rsidRPr="009B796E">
        <w:rPr>
          <w:rFonts w:ascii="Arial" w:eastAsiaTheme="minorEastAsia" w:hAnsi="Arial" w:cs="Arial"/>
          <w:sz w:val="24"/>
          <w:szCs w:val="23"/>
        </w:rPr>
        <w:t xml:space="preserve"> (unless told by IT)</w:t>
      </w:r>
    </w:p>
    <w:p w14:paraId="1E319624" w14:textId="77777777" w:rsidR="00D37A84" w:rsidRPr="009B796E" w:rsidRDefault="00D37A84" w:rsidP="004A6938">
      <w:pPr>
        <w:pStyle w:val="ListParagraph"/>
        <w:widowControl w:val="0"/>
        <w:numPr>
          <w:ilvl w:val="0"/>
          <w:numId w:val="52"/>
        </w:numPr>
        <w:autoSpaceDE w:val="0"/>
        <w:autoSpaceDN w:val="0"/>
        <w:adjustRightInd w:val="0"/>
        <w:contextualSpacing/>
        <w:rPr>
          <w:rFonts w:ascii="Arial" w:eastAsiaTheme="minorEastAsia" w:hAnsi="Arial" w:cs="Arial"/>
          <w:sz w:val="24"/>
          <w:szCs w:val="23"/>
        </w:rPr>
      </w:pPr>
      <w:r w:rsidRPr="009B796E">
        <w:rPr>
          <w:rFonts w:ascii="Arial" w:eastAsiaTheme="minorEastAsia" w:hAnsi="Arial" w:cs="Arial"/>
          <w:sz w:val="24"/>
          <w:szCs w:val="23"/>
        </w:rPr>
        <w:t>If you are having problems connecting, or experiencing a long wait time, hang up and try calling back again.</w:t>
      </w:r>
    </w:p>
    <w:p w14:paraId="6F59A563" w14:textId="77777777" w:rsidR="00D37A84" w:rsidRPr="009B796E" w:rsidRDefault="00D37A84" w:rsidP="004A6938">
      <w:pPr>
        <w:pStyle w:val="ListParagraph"/>
        <w:widowControl w:val="0"/>
        <w:numPr>
          <w:ilvl w:val="0"/>
          <w:numId w:val="52"/>
        </w:numPr>
        <w:autoSpaceDE w:val="0"/>
        <w:autoSpaceDN w:val="0"/>
        <w:adjustRightInd w:val="0"/>
        <w:contextualSpacing/>
        <w:rPr>
          <w:rFonts w:ascii="Arial" w:eastAsiaTheme="minorEastAsia" w:hAnsi="Arial" w:cs="Arial"/>
          <w:sz w:val="24"/>
          <w:szCs w:val="23"/>
        </w:rPr>
      </w:pPr>
      <w:r w:rsidRPr="009B796E">
        <w:rPr>
          <w:rFonts w:ascii="Arial" w:eastAsiaTheme="minorEastAsia" w:hAnsi="Arial" w:cs="Arial"/>
          <w:sz w:val="24"/>
          <w:szCs w:val="23"/>
        </w:rPr>
        <w:t>If you continue to have problems, call the 1-800 number on the back of the MARTTI</w:t>
      </w:r>
      <w:r w:rsidRPr="009B796E">
        <w:rPr>
          <w:rFonts w:ascii="Arial" w:eastAsiaTheme="minorEastAsia" w:hAnsi="Arial" w:cs="Arial"/>
          <w:b/>
          <w:sz w:val="18"/>
          <w:szCs w:val="23"/>
        </w:rPr>
        <w:t>®</w:t>
      </w:r>
      <w:r w:rsidRPr="009B796E">
        <w:rPr>
          <w:rFonts w:ascii="Arial" w:eastAsiaTheme="minorEastAsia" w:hAnsi="Arial" w:cs="Arial"/>
          <w:sz w:val="24"/>
          <w:szCs w:val="23"/>
        </w:rPr>
        <w:t xml:space="preserve"> unit.</w:t>
      </w:r>
    </w:p>
    <w:p w14:paraId="5D2ABDA6" w14:textId="77777777" w:rsidR="00C77082" w:rsidRPr="00FA440C" w:rsidRDefault="00D37A84" w:rsidP="00031BC7">
      <w:pPr>
        <w:pStyle w:val="ListParagraph"/>
        <w:widowControl w:val="0"/>
        <w:numPr>
          <w:ilvl w:val="0"/>
          <w:numId w:val="52"/>
        </w:numPr>
        <w:autoSpaceDE w:val="0"/>
        <w:autoSpaceDN w:val="0"/>
        <w:adjustRightInd w:val="0"/>
        <w:contextualSpacing/>
        <w:rPr>
          <w:rFonts w:ascii="Arial" w:eastAsiaTheme="minorEastAsia" w:hAnsi="Arial" w:cs="Arial"/>
          <w:sz w:val="23"/>
          <w:szCs w:val="23"/>
        </w:rPr>
      </w:pPr>
      <w:r w:rsidRPr="00326F13">
        <w:rPr>
          <w:rFonts w:ascii="Arial" w:eastAsiaTheme="minorEastAsia" w:hAnsi="Arial" w:cs="Arial"/>
          <w:sz w:val="24"/>
          <w:szCs w:val="23"/>
        </w:rPr>
        <w:t xml:space="preserve">If you have any questions, please contact </w:t>
      </w:r>
      <w:r w:rsidR="00FA440C">
        <w:rPr>
          <w:rFonts w:ascii="Arial" w:eastAsiaTheme="minorEastAsia" w:hAnsi="Arial" w:cs="Arial"/>
          <w:sz w:val="24"/>
          <w:szCs w:val="23"/>
        </w:rPr>
        <w:t>Carolyn Bickerstaff at ext. 1174.</w:t>
      </w:r>
    </w:p>
    <w:p w14:paraId="4BBA7EB8" w14:textId="77777777" w:rsidR="003D409E" w:rsidRDefault="003D409E" w:rsidP="003D409E">
      <w:pPr>
        <w:pStyle w:val="Title"/>
        <w:jc w:val="left"/>
        <w:rPr>
          <w:rFonts w:ascii="Times New Roman" w:hAnsi="Times New Roman"/>
          <w:sz w:val="20"/>
        </w:rPr>
      </w:pPr>
      <w:bookmarkStart w:id="46" w:name="_Toc377376084"/>
    </w:p>
    <w:p w14:paraId="4C9C2485" w14:textId="77777777" w:rsidR="00AD37B2" w:rsidRPr="00C02591" w:rsidRDefault="003D409E" w:rsidP="00C02591">
      <w:pPr>
        <w:pStyle w:val="Title"/>
        <w:jc w:val="left"/>
        <w:rPr>
          <w:rFonts w:ascii="Times New Roman" w:hAnsi="Times New Roman"/>
          <w:sz w:val="20"/>
        </w:rPr>
      </w:pPr>
      <w:r w:rsidRPr="005816C5">
        <w:rPr>
          <w:rFonts w:ascii="Times New Roman" w:hAnsi="Times New Roman"/>
          <w:noProof/>
          <w:sz w:val="24"/>
          <w:szCs w:val="24"/>
        </w:rPr>
        <mc:AlternateContent>
          <mc:Choice Requires="wps">
            <w:drawing>
              <wp:anchor distT="36576" distB="36576" distL="36576" distR="36576" simplePos="0" relativeHeight="251655168" behindDoc="0" locked="0" layoutInCell="1" allowOverlap="1" wp14:anchorId="5F060A86" wp14:editId="05CEAFD8">
                <wp:simplePos x="0" y="0"/>
                <wp:positionH relativeFrom="column">
                  <wp:posOffset>3922395</wp:posOffset>
                </wp:positionH>
                <wp:positionV relativeFrom="paragraph">
                  <wp:posOffset>25400</wp:posOffset>
                </wp:positionV>
                <wp:extent cx="1743075" cy="1000125"/>
                <wp:effectExtent l="0" t="0" r="9525" b="9525"/>
                <wp:wrapNone/>
                <wp:docPr id="2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000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D9EF75" w14:textId="77777777" w:rsidR="00FF7648" w:rsidRPr="000913E3" w:rsidRDefault="00FF7648" w:rsidP="003D409E">
                            <w:pPr>
                              <w:widowControl w:val="0"/>
                              <w:spacing w:after="40"/>
                              <w:jc w:val="right"/>
                              <w:rPr>
                                <w:rFonts w:ascii="Arial" w:hAnsi="Arial" w:cs="Arial"/>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60A86" id="Text Box 3" o:spid="_x0000_s1029" type="#_x0000_t202" style="position:absolute;margin-left:308.85pt;margin-top:2pt;width:137.25pt;height:78.7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" filled="f" stroked="f" strokecolor="black [0]" insetpen="t">
                <v:textbox inset="2.88pt,2.88pt,2.88pt,2.88pt">
                  <w:txbxContent>
                    <w:p w14:paraId="09D9EF75" w14:textId="77777777" w:rsidR="00FF7648" w:rsidRPr="000913E3" w:rsidRDefault="00FF7648" w:rsidP="003D409E">
                      <w:pPr>
                        <w:widowControl w:val="0"/>
                        <w:spacing w:after="40"/>
                        <w:jc w:val="right"/>
                        <w:rPr>
                          <w:rFonts w:ascii="Arial" w:hAnsi="Arial" w:cs="Arial"/>
                        </w:rPr>
                      </w:pPr>
                    </w:p>
                  </w:txbxContent>
                </v:textbox>
              </v:shape>
            </w:pict>
          </mc:Fallback>
        </mc:AlternateContent>
      </w:r>
      <w:bookmarkStart w:id="47" w:name="_Toc377376079"/>
    </w:p>
    <w:p w14:paraId="1D31EDB1" w14:textId="77777777" w:rsidR="00411951" w:rsidRPr="009F4B6C" w:rsidRDefault="00411951" w:rsidP="009F4B6C">
      <w:pPr>
        <w:pStyle w:val="Heading1"/>
        <w:jc w:val="center"/>
        <w:rPr>
          <w:rFonts w:ascii="Arial" w:hAnsi="Arial" w:cs="Arial"/>
          <w:sz w:val="20"/>
          <w:szCs w:val="20"/>
        </w:rPr>
      </w:pPr>
      <w:bookmarkStart w:id="48" w:name="_Toc533582167"/>
      <w:r>
        <w:rPr>
          <w:rFonts w:ascii="Arial" w:hAnsi="Arial" w:cs="Arial"/>
          <w:sz w:val="20"/>
          <w:szCs w:val="20"/>
        </w:rPr>
        <w:lastRenderedPageBreak/>
        <w:t>E</w:t>
      </w:r>
      <w:r w:rsidR="003D409E" w:rsidRPr="00BC0D29">
        <w:rPr>
          <w:rFonts w:ascii="Arial" w:hAnsi="Arial" w:cs="Arial"/>
          <w:sz w:val="20"/>
          <w:szCs w:val="20"/>
        </w:rPr>
        <w:t>ARY HE</w:t>
      </w:r>
      <w:r w:rsidR="00FA440C">
        <w:rPr>
          <w:rFonts w:ascii="Arial" w:hAnsi="Arial" w:cs="Arial"/>
          <w:sz w:val="20"/>
          <w:szCs w:val="20"/>
        </w:rPr>
        <w:t>A</w:t>
      </w:r>
      <w:r w:rsidR="003D409E" w:rsidRPr="00BC0D29">
        <w:rPr>
          <w:rFonts w:ascii="Arial" w:hAnsi="Arial" w:cs="Arial"/>
          <w:sz w:val="20"/>
          <w:szCs w:val="20"/>
        </w:rPr>
        <w:t>RT AK CARE</w:t>
      </w:r>
      <w:bookmarkEnd w:id="47"/>
      <w:bookmarkEnd w:id="48"/>
    </w:p>
    <w:p w14:paraId="1F785DF1" w14:textId="77777777" w:rsidR="00C97D77" w:rsidRDefault="003D409E" w:rsidP="00C97D77">
      <w:r>
        <w:rPr>
          <w:noProof/>
        </w:rPr>
        <w:drawing>
          <wp:inline distT="0" distB="0" distL="0" distR="0" wp14:anchorId="653C99EE" wp14:editId="60EA1C98">
            <wp:extent cx="6162275" cy="792924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C Orientation (2)_Page_1.jpg"/>
                    <pic:cNvPicPr/>
                  </pic:nvPicPr>
                  <pic:blipFill>
                    <a:blip r:embed="rId40">
                      <a:extLst>
                        <a:ext uri="{28A0092B-C50C-407E-A947-70E740481C1C}">
                          <a14:useLocalDpi xmlns:a14="http://schemas.microsoft.com/office/drawing/2010/main" val="0"/>
                        </a:ext>
                      </a:extLst>
                    </a:blip>
                    <a:stretch>
                      <a:fillRect/>
                    </a:stretch>
                  </pic:blipFill>
                  <pic:spPr>
                    <a:xfrm>
                      <a:off x="0" y="0"/>
                      <a:ext cx="6167375" cy="7935808"/>
                    </a:xfrm>
                    <a:prstGeom prst="rect">
                      <a:avLst/>
                    </a:prstGeom>
                  </pic:spPr>
                </pic:pic>
              </a:graphicData>
            </a:graphic>
          </wp:inline>
        </w:drawing>
      </w:r>
    </w:p>
    <w:p w14:paraId="67B8BAB1" w14:textId="77777777" w:rsidR="00CE7EFD" w:rsidRDefault="00CE7EFD" w:rsidP="003D1069">
      <w:pPr>
        <w:contextualSpacing/>
        <w:rPr>
          <w:rFonts w:asciiTheme="majorHAnsi" w:eastAsiaTheme="majorEastAsia" w:hAnsi="Calibri" w:cstheme="majorBidi"/>
          <w:color w:val="000000" w:themeColor="text1"/>
          <w:kern w:val="24"/>
          <w:sz w:val="28"/>
          <w:szCs w:val="28"/>
        </w:rPr>
      </w:pPr>
    </w:p>
    <w:p w14:paraId="34DF17D4" w14:textId="77777777" w:rsidR="00CE7EFD" w:rsidRDefault="00CE7EFD" w:rsidP="003D1069">
      <w:pPr>
        <w:contextualSpacing/>
        <w:rPr>
          <w:rFonts w:asciiTheme="majorHAnsi" w:eastAsiaTheme="majorEastAsia" w:hAnsi="Calibri" w:cstheme="majorBidi"/>
          <w:color w:val="000000" w:themeColor="text1"/>
          <w:kern w:val="24"/>
          <w:sz w:val="28"/>
          <w:szCs w:val="28"/>
        </w:rPr>
      </w:pPr>
    </w:p>
    <w:p w14:paraId="6DA1FFB2" w14:textId="77777777" w:rsidR="00CE7EFD" w:rsidRDefault="00CE7EFD" w:rsidP="003D1069">
      <w:pPr>
        <w:contextualSpacing/>
        <w:rPr>
          <w:rFonts w:asciiTheme="majorHAnsi" w:eastAsiaTheme="majorEastAsia" w:hAnsi="Calibri" w:cstheme="majorBidi"/>
          <w:color w:val="000000" w:themeColor="text1"/>
          <w:kern w:val="24"/>
          <w:sz w:val="28"/>
          <w:szCs w:val="28"/>
        </w:rPr>
      </w:pPr>
    </w:p>
    <w:p w14:paraId="7ADB4E24" w14:textId="77777777" w:rsidR="003D1069" w:rsidRPr="00293562" w:rsidRDefault="003D1069" w:rsidP="003D1069">
      <w:pPr>
        <w:contextualSpacing/>
        <w:rPr>
          <w:rFonts w:asciiTheme="majorHAnsi" w:eastAsiaTheme="majorEastAsia" w:hAnsi="Calibri" w:cstheme="majorBidi"/>
          <w:color w:val="000000" w:themeColor="text1"/>
          <w:kern w:val="24"/>
          <w:sz w:val="28"/>
          <w:szCs w:val="28"/>
        </w:rPr>
      </w:pPr>
      <w:r w:rsidRPr="00293562">
        <w:rPr>
          <w:rFonts w:asciiTheme="majorHAnsi" w:eastAsiaTheme="majorEastAsia" w:hAnsi="Calibri" w:cstheme="majorBidi"/>
          <w:color w:val="000000" w:themeColor="text1"/>
          <w:kern w:val="24"/>
          <w:sz w:val="28"/>
          <w:szCs w:val="28"/>
        </w:rPr>
        <w:lastRenderedPageBreak/>
        <w:t>Why EHAC?</w:t>
      </w:r>
    </w:p>
    <w:p w14:paraId="4A51AC4B" w14:textId="77777777" w:rsidR="003D1069" w:rsidRPr="000F0D95" w:rsidRDefault="003D1069" w:rsidP="003D1069">
      <w:pPr>
        <w:spacing w:before="120"/>
        <w:rPr>
          <w:sz w:val="24"/>
          <w:szCs w:val="24"/>
        </w:rPr>
      </w:pPr>
      <w:r w:rsidRPr="000F0D95">
        <w:rPr>
          <w:rFonts w:eastAsiaTheme="minorEastAsia" w:hAnsi="Calibri"/>
          <w:b/>
          <w:bCs/>
          <w:i/>
          <w:iCs/>
          <w:color w:val="C00000"/>
          <w:kern w:val="24"/>
          <w:sz w:val="24"/>
          <w:szCs w:val="24"/>
        </w:rPr>
        <w:t xml:space="preserve">EHAC </w:t>
      </w:r>
      <w:r w:rsidRPr="000F0D95">
        <w:rPr>
          <w:rFonts w:eastAsiaTheme="minorEastAsia" w:hAnsi="Calibri"/>
          <w:b/>
          <w:bCs/>
          <w:i/>
          <w:iCs/>
          <w:color w:val="000000" w:themeColor="text1"/>
          <w:kern w:val="24"/>
          <w:sz w:val="24"/>
          <w:szCs w:val="24"/>
        </w:rPr>
        <w:t>is knowing the subtle danger signs and acting on them before damage occurs</w:t>
      </w:r>
      <w:r w:rsidRPr="00293562">
        <w:rPr>
          <w:rFonts w:eastAsiaTheme="minorEastAsia" w:hAnsi="Calibri"/>
          <w:b/>
          <w:bCs/>
          <w:i/>
          <w:iCs/>
          <w:color w:val="000000" w:themeColor="text1"/>
          <w:kern w:val="24"/>
          <w:sz w:val="24"/>
          <w:szCs w:val="24"/>
        </w:rPr>
        <w:t xml:space="preserve">                             </w:t>
      </w:r>
    </w:p>
    <w:p w14:paraId="3A4BA4C5" w14:textId="77777777" w:rsidR="003D1069" w:rsidRPr="000F0D95" w:rsidRDefault="003D1069" w:rsidP="003D1069">
      <w:pPr>
        <w:spacing w:before="120"/>
        <w:rPr>
          <w:sz w:val="24"/>
          <w:szCs w:val="24"/>
        </w:rPr>
      </w:pPr>
      <w:r w:rsidRPr="000F0D95">
        <w:rPr>
          <w:rFonts w:eastAsiaTheme="minorEastAsia" w:hAnsi="Calibri"/>
          <w:b/>
          <w:bCs/>
          <w:i/>
          <w:iCs/>
          <w:color w:val="C00000"/>
          <w:kern w:val="24"/>
          <w:sz w:val="24"/>
          <w:szCs w:val="24"/>
        </w:rPr>
        <w:t>Early Care: Recognize &amp; Respond</w:t>
      </w:r>
      <w:r w:rsidRPr="00293562">
        <w:rPr>
          <w:sz w:val="24"/>
          <w:szCs w:val="24"/>
        </w:rPr>
        <w:t xml:space="preserve">                      </w:t>
      </w:r>
      <w:r w:rsidRPr="000F0D95">
        <w:rPr>
          <w:rFonts w:eastAsiaTheme="minorEastAsia" w:hAnsi="Calibri"/>
          <w:color w:val="000000" w:themeColor="text1"/>
          <w:kern w:val="24"/>
          <w:sz w:val="24"/>
          <w:szCs w:val="24"/>
        </w:rPr>
        <w:t>Often mild symptoms, usually normal activity</w:t>
      </w:r>
    </w:p>
    <w:p w14:paraId="02FCE626" w14:textId="77777777" w:rsidR="003D1069" w:rsidRPr="000F0D95" w:rsidRDefault="003D1069" w:rsidP="003D1069">
      <w:pPr>
        <w:spacing w:before="120"/>
        <w:rPr>
          <w:sz w:val="24"/>
          <w:szCs w:val="24"/>
        </w:rPr>
      </w:pPr>
      <w:r w:rsidRPr="000F0D95">
        <w:rPr>
          <w:rFonts w:eastAsiaTheme="minorEastAsia" w:hAnsi="Calibri"/>
          <w:b/>
          <w:bCs/>
          <w:i/>
          <w:iCs/>
          <w:color w:val="C00000"/>
          <w:kern w:val="24"/>
          <w:sz w:val="24"/>
          <w:szCs w:val="24"/>
        </w:rPr>
        <w:t>Late Care: Obvious Emergency &amp; Respond</w:t>
      </w:r>
      <w:r w:rsidRPr="00293562">
        <w:rPr>
          <w:sz w:val="24"/>
          <w:szCs w:val="24"/>
        </w:rPr>
        <w:t xml:space="preserve">        </w:t>
      </w:r>
      <w:r w:rsidRPr="000F0D95">
        <w:rPr>
          <w:rFonts w:eastAsiaTheme="minorEastAsia" w:hAnsi="Calibri"/>
          <w:color w:val="000000" w:themeColor="text1"/>
          <w:kern w:val="24"/>
          <w:sz w:val="24"/>
          <w:szCs w:val="24"/>
        </w:rPr>
        <w:t>Incapacitating pain, diminished activity</w:t>
      </w:r>
    </w:p>
    <w:p w14:paraId="3B15E558" w14:textId="77777777" w:rsidR="003D1069" w:rsidRDefault="003D1069" w:rsidP="003D1069">
      <w:pPr>
        <w:spacing w:before="120"/>
        <w:rPr>
          <w:rFonts w:eastAsiaTheme="minorEastAsia" w:hAnsi="Calibri"/>
          <w:color w:val="000000" w:themeColor="text1"/>
          <w:kern w:val="24"/>
          <w:sz w:val="24"/>
          <w:szCs w:val="24"/>
        </w:rPr>
      </w:pPr>
      <w:r w:rsidRPr="000F0D95">
        <w:rPr>
          <w:rFonts w:eastAsiaTheme="minorEastAsia" w:hAnsi="Calibri"/>
          <w:b/>
          <w:bCs/>
          <w:i/>
          <w:iCs/>
          <w:color w:val="C00000"/>
          <w:kern w:val="24"/>
          <w:sz w:val="24"/>
          <w:szCs w:val="24"/>
        </w:rPr>
        <w:t>Too Late Care: Critical Emergency &amp; Respond</w:t>
      </w:r>
      <w:r w:rsidRPr="00293562">
        <w:rPr>
          <w:sz w:val="24"/>
          <w:szCs w:val="24"/>
        </w:rPr>
        <w:t xml:space="preserve">   </w:t>
      </w:r>
      <w:r w:rsidRPr="000F0D95">
        <w:rPr>
          <w:rFonts w:eastAsiaTheme="minorEastAsia" w:hAnsi="Calibri"/>
          <w:color w:val="000000" w:themeColor="text1"/>
          <w:kern w:val="24"/>
          <w:sz w:val="24"/>
          <w:szCs w:val="24"/>
        </w:rPr>
        <w:t>Unconscious, CPR, defibrillation, probable death</w:t>
      </w:r>
    </w:p>
    <w:p w14:paraId="520C3AE2" w14:textId="77777777" w:rsidR="003D1069" w:rsidRPr="000F0D95" w:rsidRDefault="003D1069" w:rsidP="003D1069">
      <w:pPr>
        <w:spacing w:before="120"/>
        <w:rPr>
          <w:sz w:val="24"/>
          <w:szCs w:val="24"/>
        </w:rPr>
      </w:pPr>
    </w:p>
    <w:p w14:paraId="3A3BDFBF" w14:textId="77777777" w:rsidR="003D1069" w:rsidRPr="00293562" w:rsidRDefault="003D1069" w:rsidP="003D1069">
      <w:pPr>
        <w:numPr>
          <w:ilvl w:val="0"/>
          <w:numId w:val="76"/>
        </w:numPr>
        <w:ind w:left="1267" w:hanging="1087"/>
        <w:contextualSpacing/>
        <w:rPr>
          <w:sz w:val="24"/>
          <w:szCs w:val="24"/>
        </w:rPr>
      </w:pPr>
      <w:r w:rsidRPr="000F0D95">
        <w:rPr>
          <w:rFonts w:eastAsiaTheme="minorEastAsia" w:hAnsi="Calibri"/>
          <w:b/>
          <w:bCs/>
          <w:i/>
          <w:iCs/>
          <w:color w:val="C00000"/>
          <w:kern w:val="24"/>
          <w:sz w:val="24"/>
          <w:szCs w:val="24"/>
        </w:rPr>
        <w:t>85%</w:t>
      </w:r>
      <w:r w:rsidRPr="000F0D95">
        <w:rPr>
          <w:rFonts w:eastAsiaTheme="minorEastAsia" w:hAnsi="Calibri"/>
          <w:color w:val="C00000"/>
          <w:kern w:val="24"/>
          <w:sz w:val="24"/>
          <w:szCs w:val="24"/>
        </w:rPr>
        <w:t xml:space="preserve"> </w:t>
      </w:r>
      <w:r w:rsidRPr="000F0D95">
        <w:rPr>
          <w:rFonts w:eastAsiaTheme="minorEastAsia" w:hAnsi="Calibri"/>
          <w:color w:val="000000" w:themeColor="text1"/>
          <w:kern w:val="24"/>
          <w:sz w:val="24"/>
          <w:szCs w:val="24"/>
        </w:rPr>
        <w:t xml:space="preserve">of the heart </w:t>
      </w:r>
      <w:r w:rsidRPr="000F0D95">
        <w:rPr>
          <w:rFonts w:eastAsiaTheme="minorEastAsia" w:hAnsi="Calibri"/>
          <w:b/>
          <w:bCs/>
          <w:i/>
          <w:iCs/>
          <w:color w:val="C00000"/>
          <w:kern w:val="24"/>
          <w:sz w:val="24"/>
          <w:szCs w:val="24"/>
        </w:rPr>
        <w:t>damage</w:t>
      </w:r>
      <w:r w:rsidRPr="000F0D95">
        <w:rPr>
          <w:rFonts w:eastAsiaTheme="minorEastAsia" w:hAnsi="Calibri"/>
          <w:color w:val="C00000"/>
          <w:kern w:val="24"/>
          <w:sz w:val="24"/>
          <w:szCs w:val="24"/>
        </w:rPr>
        <w:t xml:space="preserve"> </w:t>
      </w:r>
      <w:r w:rsidRPr="000F0D95">
        <w:rPr>
          <w:rFonts w:eastAsiaTheme="minorEastAsia" w:hAnsi="Calibri"/>
          <w:color w:val="000000" w:themeColor="text1"/>
          <w:kern w:val="24"/>
          <w:sz w:val="24"/>
          <w:szCs w:val="24"/>
        </w:rPr>
        <w:t xml:space="preserve">takes place within the </w:t>
      </w:r>
      <w:r w:rsidRPr="000F0D95">
        <w:rPr>
          <w:rFonts w:eastAsiaTheme="minorEastAsia" w:hAnsi="Calibri"/>
          <w:b/>
          <w:bCs/>
          <w:i/>
          <w:iCs/>
          <w:color w:val="C00000"/>
          <w:kern w:val="24"/>
          <w:sz w:val="24"/>
          <w:szCs w:val="24"/>
        </w:rPr>
        <w:t>first two hours</w:t>
      </w:r>
    </w:p>
    <w:p w14:paraId="26036E97" w14:textId="77777777" w:rsidR="003D1069" w:rsidRDefault="003D1069" w:rsidP="003D1069">
      <w:pPr>
        <w:contextualSpacing/>
        <w:rPr>
          <w:rFonts w:eastAsiaTheme="minorEastAsia" w:hAnsi="Calibri"/>
          <w:b/>
          <w:bCs/>
          <w:i/>
          <w:iCs/>
          <w:color w:val="C00000"/>
          <w:kern w:val="24"/>
          <w:sz w:val="24"/>
          <w:szCs w:val="24"/>
        </w:rPr>
      </w:pPr>
    </w:p>
    <w:p w14:paraId="6CB66647" w14:textId="77777777" w:rsidR="003D1069" w:rsidRDefault="003D1069" w:rsidP="003D1069">
      <w:pPr>
        <w:contextualSpacing/>
        <w:rPr>
          <w:rFonts w:cstheme="minorHAnsi"/>
          <w:sz w:val="24"/>
          <w:szCs w:val="24"/>
        </w:rPr>
      </w:pPr>
      <w:r>
        <w:rPr>
          <w:noProof/>
        </w:rPr>
        <w:drawing>
          <wp:anchor distT="0" distB="0" distL="114300" distR="114300" simplePos="0" relativeHeight="251650048" behindDoc="0" locked="0" layoutInCell="1" allowOverlap="1" wp14:anchorId="1057EAF5" wp14:editId="17DD7686">
            <wp:simplePos x="0" y="0"/>
            <wp:positionH relativeFrom="column">
              <wp:posOffset>3335655</wp:posOffset>
            </wp:positionH>
            <wp:positionV relativeFrom="paragraph">
              <wp:posOffset>145415</wp:posOffset>
            </wp:positionV>
            <wp:extent cx="3390900" cy="2630805"/>
            <wp:effectExtent l="0" t="0" r="0" b="0"/>
            <wp:wrapThrough wrapText="bothSides">
              <wp:wrapPolygon edited="0">
                <wp:start x="0" y="0"/>
                <wp:lineTo x="0" y="21428"/>
                <wp:lineTo x="21479" y="21428"/>
                <wp:lineTo x="21479" y="0"/>
                <wp:lineTo x="0" y="0"/>
              </wp:wrapPolygon>
            </wp:wrapThrough>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90900" cy="26308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cstheme="minorHAnsi"/>
          <w:sz w:val="24"/>
          <w:szCs w:val="24"/>
        </w:rPr>
        <w:t>All heart attacks are not created equal! Heart attacks come in different sizes and shapes. In most cases, they begin with a warning sign that tells us something – this is, heart damage and/or death – is impending. The road to destruction and the “crash” of your life has stop-off points that can save you if you recognize the signs. Our bodies have a built-in warning system, and when there is something wrong that we need to pay attention to it tells us. It is up to us to pay attention to those warning signs. The warning signs of a heart attack may start presenting themselves as early as three weeks before or as late as 24 hours before the actual heart attack. It is very important that you listen to your heart because it is in your hands.</w:t>
      </w:r>
    </w:p>
    <w:p w14:paraId="2C7EA050" w14:textId="77777777" w:rsidR="003D1069" w:rsidRDefault="003D1069" w:rsidP="003D1069">
      <w:pPr>
        <w:contextualSpacing/>
        <w:rPr>
          <w:rFonts w:cstheme="minorHAnsi"/>
          <w:sz w:val="24"/>
          <w:szCs w:val="24"/>
        </w:rPr>
      </w:pPr>
    </w:p>
    <w:p w14:paraId="10D8F3E8" w14:textId="77777777" w:rsidR="003D1069" w:rsidRPr="00187F47" w:rsidRDefault="003D1069" w:rsidP="003D1069">
      <w:pPr>
        <w:contextualSpacing/>
        <w:rPr>
          <w:rFonts w:eastAsiaTheme="minorEastAsia" w:cstheme="minorHAnsi"/>
          <w:kern w:val="24"/>
          <w:sz w:val="28"/>
          <w:szCs w:val="28"/>
        </w:rPr>
      </w:pPr>
      <w:r w:rsidRPr="00187F47">
        <w:rPr>
          <w:rFonts w:asciiTheme="majorHAnsi" w:eastAsiaTheme="majorEastAsia" w:hAnsi="Calibri" w:cstheme="majorBidi"/>
          <w:color w:val="000000" w:themeColor="text1"/>
          <w:kern w:val="24"/>
          <w:sz w:val="28"/>
          <w:szCs w:val="28"/>
        </w:rPr>
        <w:t>Listen to your heart</w:t>
      </w:r>
    </w:p>
    <w:p w14:paraId="6E11D2C3" w14:textId="77777777" w:rsidR="003D1069" w:rsidRPr="00DE0963" w:rsidRDefault="003D1069" w:rsidP="003D1069">
      <w:pPr>
        <w:ind w:left="1267"/>
        <w:contextualSpacing/>
      </w:pPr>
    </w:p>
    <w:p w14:paraId="3CCF679E" w14:textId="77777777" w:rsidR="003D1069" w:rsidRPr="00187F47" w:rsidRDefault="003D1069" w:rsidP="003D1069">
      <w:pPr>
        <w:numPr>
          <w:ilvl w:val="0"/>
          <w:numId w:val="77"/>
        </w:numPr>
        <w:tabs>
          <w:tab w:val="clear" w:pos="720"/>
          <w:tab w:val="num" w:pos="540"/>
        </w:tabs>
        <w:ind w:left="540"/>
        <w:contextualSpacing/>
        <w:rPr>
          <w:sz w:val="24"/>
          <w:szCs w:val="24"/>
        </w:rPr>
      </w:pPr>
      <w:r w:rsidRPr="00187F47">
        <w:rPr>
          <w:rFonts w:eastAsiaTheme="minorEastAsia" w:hAnsi="Calibri"/>
          <w:kern w:val="24"/>
          <w:sz w:val="24"/>
          <w:szCs w:val="24"/>
        </w:rPr>
        <w:t>Heart attacks need not kill or destroy heart muscle if you listen when your body is trying to tell you something.</w:t>
      </w:r>
    </w:p>
    <w:p w14:paraId="7BC6FE13" w14:textId="77777777" w:rsidR="003D1069" w:rsidRPr="00187F47" w:rsidRDefault="003D1069" w:rsidP="003D1069">
      <w:pPr>
        <w:numPr>
          <w:ilvl w:val="0"/>
          <w:numId w:val="77"/>
        </w:numPr>
        <w:tabs>
          <w:tab w:val="clear" w:pos="720"/>
          <w:tab w:val="num" w:pos="540"/>
        </w:tabs>
        <w:ind w:left="540"/>
        <w:contextualSpacing/>
        <w:rPr>
          <w:sz w:val="24"/>
          <w:szCs w:val="24"/>
        </w:rPr>
      </w:pPr>
      <w:r w:rsidRPr="00187F47">
        <w:rPr>
          <w:rFonts w:eastAsiaTheme="minorEastAsia" w:hAnsi="Calibri"/>
          <w:kern w:val="24"/>
          <w:sz w:val="24"/>
          <w:szCs w:val="24"/>
        </w:rPr>
        <w:t xml:space="preserve">Be aware of a pressure </w:t>
      </w:r>
      <w:r w:rsidRPr="00187F47">
        <w:rPr>
          <w:rFonts w:eastAsiaTheme="minorEastAsia" w:hAnsi="Calibri"/>
          <w:kern w:val="24"/>
          <w:sz w:val="24"/>
          <w:szCs w:val="24"/>
        </w:rPr>
        <w:t>–</w:t>
      </w:r>
      <w:r>
        <w:rPr>
          <w:rFonts w:eastAsiaTheme="minorEastAsia" w:hAnsi="Calibri"/>
          <w:kern w:val="24"/>
          <w:sz w:val="24"/>
          <w:szCs w:val="24"/>
        </w:rPr>
        <w:t xml:space="preserve"> not necessarily pain -</w:t>
      </w:r>
      <w:r w:rsidRPr="00187F47">
        <w:rPr>
          <w:rFonts w:eastAsiaTheme="minorEastAsia" w:hAnsi="Calibri"/>
          <w:kern w:val="24"/>
          <w:sz w:val="24"/>
          <w:szCs w:val="24"/>
        </w:rPr>
        <w:t xml:space="preserve"> in the chest. If it subsides when you rest, but increases with activity, it is your warning sign of a heart attack.</w:t>
      </w:r>
    </w:p>
    <w:p w14:paraId="1C0E0B67" w14:textId="77777777" w:rsidR="003D1069" w:rsidRPr="00187F47" w:rsidRDefault="003D1069" w:rsidP="003D1069">
      <w:pPr>
        <w:numPr>
          <w:ilvl w:val="0"/>
          <w:numId w:val="77"/>
        </w:numPr>
        <w:tabs>
          <w:tab w:val="clear" w:pos="720"/>
          <w:tab w:val="num" w:pos="540"/>
        </w:tabs>
        <w:ind w:left="540"/>
        <w:contextualSpacing/>
        <w:rPr>
          <w:sz w:val="24"/>
          <w:szCs w:val="24"/>
        </w:rPr>
      </w:pPr>
      <w:r w:rsidRPr="00187F47">
        <w:rPr>
          <w:rFonts w:eastAsiaTheme="minorEastAsia" w:hAnsi="Calibri"/>
          <w:kern w:val="24"/>
          <w:sz w:val="24"/>
          <w:szCs w:val="24"/>
        </w:rPr>
        <w:t>Go straight to the nearest hospital emergency room and don</w:t>
      </w:r>
      <w:r w:rsidRPr="00187F47">
        <w:rPr>
          <w:rFonts w:eastAsiaTheme="minorEastAsia" w:hAnsi="Calibri"/>
          <w:kern w:val="24"/>
          <w:sz w:val="24"/>
          <w:szCs w:val="24"/>
        </w:rPr>
        <w:t>’</w:t>
      </w:r>
      <w:r w:rsidRPr="00187F47">
        <w:rPr>
          <w:rFonts w:eastAsiaTheme="minorEastAsia" w:hAnsi="Calibri"/>
          <w:kern w:val="24"/>
          <w:sz w:val="24"/>
          <w:szCs w:val="24"/>
        </w:rPr>
        <w:t>t try to rationalize it away as something else. Your body knows what it is talking about.</w:t>
      </w:r>
    </w:p>
    <w:p w14:paraId="61D8227E" w14:textId="77777777" w:rsidR="003D1069" w:rsidRPr="00187F47" w:rsidRDefault="003D1069" w:rsidP="003D1069">
      <w:pPr>
        <w:numPr>
          <w:ilvl w:val="0"/>
          <w:numId w:val="77"/>
        </w:numPr>
        <w:tabs>
          <w:tab w:val="clear" w:pos="720"/>
          <w:tab w:val="num" w:pos="540"/>
        </w:tabs>
        <w:ind w:left="540"/>
        <w:contextualSpacing/>
        <w:rPr>
          <w:sz w:val="24"/>
          <w:szCs w:val="24"/>
        </w:rPr>
      </w:pPr>
      <w:r w:rsidRPr="00187F47">
        <w:rPr>
          <w:rFonts w:eastAsiaTheme="minorEastAsia" w:hAnsi="Calibri"/>
          <w:kern w:val="24"/>
          <w:sz w:val="24"/>
          <w:szCs w:val="24"/>
        </w:rPr>
        <w:t>Delay in seeking medical attention is the real risk factor.</w:t>
      </w:r>
    </w:p>
    <w:p w14:paraId="3BB01ED4" w14:textId="77777777" w:rsidR="003D1069" w:rsidRPr="00187F47" w:rsidRDefault="003D1069" w:rsidP="003D1069">
      <w:pPr>
        <w:numPr>
          <w:ilvl w:val="0"/>
          <w:numId w:val="77"/>
        </w:numPr>
        <w:tabs>
          <w:tab w:val="clear" w:pos="720"/>
          <w:tab w:val="num" w:pos="540"/>
        </w:tabs>
        <w:ind w:left="540"/>
        <w:contextualSpacing/>
        <w:rPr>
          <w:sz w:val="24"/>
          <w:szCs w:val="24"/>
        </w:rPr>
      </w:pPr>
      <w:r w:rsidRPr="00187F47">
        <w:rPr>
          <w:rFonts w:eastAsiaTheme="minorEastAsia" w:hAnsi="Calibri"/>
          <w:kern w:val="24"/>
          <w:sz w:val="24"/>
          <w:szCs w:val="24"/>
        </w:rPr>
        <w:t>By listening to you heart, many heart attacks might be prevented.</w:t>
      </w:r>
    </w:p>
    <w:p w14:paraId="6E9B89CC" w14:textId="77777777" w:rsidR="003D1069" w:rsidRDefault="003D1069" w:rsidP="003D1069">
      <w:pPr>
        <w:contextualSpacing/>
        <w:rPr>
          <w:rFonts w:eastAsiaTheme="minorEastAsia" w:hAnsi="Calibri"/>
          <w:kern w:val="24"/>
          <w:sz w:val="24"/>
          <w:szCs w:val="24"/>
        </w:rPr>
      </w:pPr>
    </w:p>
    <w:p w14:paraId="60024EB1" w14:textId="77777777" w:rsidR="003D1069" w:rsidRPr="00187F47" w:rsidRDefault="003D1069" w:rsidP="003D1069">
      <w:pPr>
        <w:numPr>
          <w:ilvl w:val="0"/>
          <w:numId w:val="78"/>
        </w:numPr>
        <w:ind w:left="540"/>
        <w:contextualSpacing/>
        <w:rPr>
          <w:sz w:val="24"/>
          <w:szCs w:val="24"/>
        </w:rPr>
      </w:pPr>
      <w:r w:rsidRPr="00187F47">
        <w:rPr>
          <w:rFonts w:eastAsiaTheme="minorEastAsia" w:hAnsi="Calibri"/>
          <w:color w:val="000000" w:themeColor="text1"/>
          <w:kern w:val="24"/>
          <w:sz w:val="24"/>
          <w:szCs w:val="24"/>
        </w:rPr>
        <w:t xml:space="preserve">If you should have a patient, visitor, or co-worker complain of any of the early signs or symptoms of a heart attack you should activate a rapid response. </w:t>
      </w:r>
      <w:r w:rsidRPr="00187F47">
        <w:rPr>
          <w:rFonts w:eastAsiaTheme="minorEastAsia" w:hAnsi="Calibri"/>
          <w:b/>
          <w:bCs/>
          <w:color w:val="C00000"/>
          <w:kern w:val="24"/>
          <w:sz w:val="24"/>
          <w:szCs w:val="24"/>
        </w:rPr>
        <w:t>Dial 2000 on any hospital phone and tell the operator that you need to call a rapid response.</w:t>
      </w:r>
    </w:p>
    <w:p w14:paraId="5391D89B" w14:textId="77777777" w:rsidR="003D1069" w:rsidRPr="00187F47" w:rsidRDefault="003D1069" w:rsidP="003D1069">
      <w:pPr>
        <w:numPr>
          <w:ilvl w:val="0"/>
          <w:numId w:val="78"/>
        </w:numPr>
        <w:ind w:left="540"/>
        <w:contextualSpacing/>
        <w:rPr>
          <w:sz w:val="24"/>
          <w:szCs w:val="24"/>
        </w:rPr>
      </w:pPr>
      <w:r w:rsidRPr="00187F47">
        <w:rPr>
          <w:rFonts w:eastAsiaTheme="minorEastAsia" w:hAnsi="Calibri"/>
          <w:color w:val="000000" w:themeColor="text1"/>
          <w:kern w:val="24"/>
          <w:sz w:val="24"/>
          <w:szCs w:val="24"/>
        </w:rPr>
        <w:t xml:space="preserve">If you are outside the hospital </w:t>
      </w:r>
      <w:r w:rsidRPr="00187F47">
        <w:rPr>
          <w:rFonts w:eastAsiaTheme="minorEastAsia" w:hAnsi="Calibri"/>
          <w:b/>
          <w:bCs/>
          <w:color w:val="C00000"/>
          <w:kern w:val="24"/>
          <w:sz w:val="24"/>
          <w:szCs w:val="24"/>
        </w:rPr>
        <w:t>dial 911 and inform the 911 operator of the nature of you call. Do not attempt to drive to the hospital.</w:t>
      </w:r>
    </w:p>
    <w:p w14:paraId="1D2F9943" w14:textId="77777777" w:rsidR="003D1069" w:rsidRDefault="003D1069" w:rsidP="003D1069">
      <w:pPr>
        <w:contextualSpacing/>
        <w:rPr>
          <w:sz w:val="24"/>
          <w:szCs w:val="24"/>
        </w:rPr>
      </w:pPr>
    </w:p>
    <w:p w14:paraId="461768D8" w14:textId="77777777" w:rsidR="003D1069" w:rsidRPr="00187F47" w:rsidRDefault="003D1069" w:rsidP="003D1069">
      <w:pPr>
        <w:contextualSpacing/>
        <w:rPr>
          <w:sz w:val="24"/>
          <w:szCs w:val="24"/>
        </w:rPr>
      </w:pPr>
    </w:p>
    <w:p w14:paraId="0B1E0794" w14:textId="77777777" w:rsidR="003D1069" w:rsidRPr="00F62889" w:rsidRDefault="003D1069" w:rsidP="003D1069">
      <w:pPr>
        <w:pStyle w:val="NormalWeb"/>
        <w:spacing w:before="130" w:beforeAutospacing="0" w:after="0" w:afterAutospacing="0"/>
        <w:rPr>
          <w:sz w:val="40"/>
          <w:szCs w:val="40"/>
        </w:rPr>
      </w:pPr>
      <w:r w:rsidRPr="00187F47">
        <w:rPr>
          <w:rFonts w:asciiTheme="minorHAnsi" w:eastAsiaTheme="minorEastAsia" w:hAnsi="Calibri" w:cstheme="minorBidi"/>
          <w:b/>
          <w:bCs/>
          <w:color w:val="C00000"/>
          <w:kern w:val="24"/>
          <w:sz w:val="40"/>
          <w:szCs w:val="40"/>
        </w:rPr>
        <w:t>Remember time is muscle! The longer you wait the more damage will occur to the heart.</w:t>
      </w:r>
    </w:p>
    <w:p w14:paraId="1A157BD4" w14:textId="77777777" w:rsidR="003D1069" w:rsidRDefault="003D1069" w:rsidP="003D1069">
      <w:pPr>
        <w:rPr>
          <w:rFonts w:asciiTheme="majorHAnsi" w:eastAsiaTheme="majorEastAsia" w:hAnsi="Calibri" w:cstheme="majorBidi"/>
          <w:color w:val="000000" w:themeColor="text1"/>
          <w:kern w:val="24"/>
          <w:sz w:val="24"/>
          <w:szCs w:val="24"/>
        </w:rPr>
      </w:pPr>
    </w:p>
    <w:p w14:paraId="453C3D4C" w14:textId="77777777" w:rsidR="00C97D77" w:rsidRPr="00C97D77" w:rsidRDefault="00C97D77" w:rsidP="00C97D77"/>
    <w:p w14:paraId="330858D0" w14:textId="77777777" w:rsidR="00D37A84" w:rsidRPr="00BC0D29" w:rsidRDefault="00D37A84" w:rsidP="00D37A84">
      <w:pPr>
        <w:pStyle w:val="Heading1"/>
        <w:jc w:val="center"/>
        <w:rPr>
          <w:rFonts w:ascii="Arial" w:hAnsi="Arial" w:cs="Arial"/>
          <w:b w:val="0"/>
          <w:sz w:val="20"/>
          <w:szCs w:val="20"/>
        </w:rPr>
      </w:pPr>
      <w:bookmarkStart w:id="49" w:name="_Toc533582168"/>
      <w:r w:rsidRPr="00BC0D29">
        <w:rPr>
          <w:rFonts w:ascii="Arial" w:hAnsi="Arial" w:cs="Arial"/>
          <w:sz w:val="20"/>
          <w:szCs w:val="20"/>
        </w:rPr>
        <w:lastRenderedPageBreak/>
        <w:t xml:space="preserve">INFECTION </w:t>
      </w:r>
      <w:bookmarkEnd w:id="46"/>
      <w:r w:rsidR="00D37C35">
        <w:rPr>
          <w:rFonts w:ascii="Arial" w:hAnsi="Arial" w:cs="Arial"/>
          <w:sz w:val="20"/>
          <w:szCs w:val="20"/>
        </w:rPr>
        <w:t>PREVENTION</w:t>
      </w:r>
      <w:bookmarkEnd w:id="49"/>
    </w:p>
    <w:p w14:paraId="6243F2FC" w14:textId="77777777" w:rsidR="00D37A84" w:rsidRPr="004E3783" w:rsidRDefault="00D37A84" w:rsidP="00D37A84">
      <w:pPr>
        <w:jc w:val="center"/>
        <w:rPr>
          <w:rFonts w:ascii="Arial (W1)" w:hAnsi="Arial (W1)"/>
          <w:b/>
        </w:rPr>
      </w:pPr>
    </w:p>
    <w:p w14:paraId="63CD9C10" w14:textId="77777777" w:rsidR="00D37A84" w:rsidRPr="00064642" w:rsidRDefault="00D37A84" w:rsidP="00D37A84">
      <w:pPr>
        <w:ind w:left="720" w:right="720"/>
        <w:jc w:val="both"/>
        <w:rPr>
          <w:rFonts w:ascii="Arial" w:hAnsi="Arial" w:cs="Arial"/>
          <w:sz w:val="22"/>
          <w:szCs w:val="22"/>
        </w:rPr>
      </w:pPr>
      <w:r w:rsidRPr="00064642">
        <w:rPr>
          <w:rFonts w:ascii="Arial" w:hAnsi="Arial" w:cs="Arial"/>
          <w:sz w:val="22"/>
          <w:szCs w:val="22"/>
        </w:rPr>
        <w:t xml:space="preserve">Infection </w:t>
      </w:r>
      <w:r w:rsidR="00D37C35">
        <w:rPr>
          <w:rFonts w:ascii="Arial" w:hAnsi="Arial" w:cs="Arial"/>
          <w:sz w:val="22"/>
          <w:szCs w:val="22"/>
        </w:rPr>
        <w:t>Prevention</w:t>
      </w:r>
      <w:r w:rsidRPr="00064642">
        <w:rPr>
          <w:rFonts w:ascii="Arial" w:hAnsi="Arial" w:cs="Arial"/>
          <w:sz w:val="22"/>
          <w:szCs w:val="22"/>
        </w:rPr>
        <w:t xml:space="preserve"> is the universal practice of all healthcare workers (HCW’s). The single most important activity in the prevention and control of infection is </w:t>
      </w:r>
      <w:r w:rsidRPr="00064642">
        <w:rPr>
          <w:rFonts w:ascii="Arial" w:hAnsi="Arial" w:cs="Arial"/>
          <w:b/>
          <w:sz w:val="22"/>
          <w:szCs w:val="22"/>
        </w:rPr>
        <w:t xml:space="preserve">HAND HYGIENE.  </w:t>
      </w:r>
      <w:r w:rsidRPr="00064642">
        <w:rPr>
          <w:rFonts w:ascii="Arial" w:hAnsi="Arial" w:cs="Arial"/>
          <w:sz w:val="22"/>
          <w:szCs w:val="22"/>
        </w:rPr>
        <w:t xml:space="preserve">MCH adheres to CDC Guideline for Hand Hygiene in Healthcare Settings, 2002. When hands are visibly soiled, wash with soap and water. When hands are not visibly soiled, use an alcohol based hand rinse or hand rub. Hand hygiene will be performed before and after using gloves for contact with the patient or her environment. </w:t>
      </w:r>
    </w:p>
    <w:p w14:paraId="61E90EF1" w14:textId="77777777" w:rsidR="00D37A84" w:rsidRPr="00064642" w:rsidRDefault="00D37A84" w:rsidP="00D37A84">
      <w:pPr>
        <w:jc w:val="both"/>
        <w:rPr>
          <w:rFonts w:ascii="Arial" w:hAnsi="Arial" w:cs="Arial"/>
          <w:sz w:val="22"/>
          <w:szCs w:val="22"/>
        </w:rPr>
      </w:pPr>
    </w:p>
    <w:p w14:paraId="44EF1A6D" w14:textId="77777777" w:rsidR="00D37A84" w:rsidRPr="00064642" w:rsidRDefault="00D37A84" w:rsidP="00D37A84">
      <w:pPr>
        <w:ind w:left="720" w:right="720"/>
        <w:jc w:val="both"/>
        <w:rPr>
          <w:rFonts w:ascii="Arial" w:hAnsi="Arial" w:cs="Arial"/>
          <w:sz w:val="22"/>
          <w:szCs w:val="22"/>
        </w:rPr>
      </w:pPr>
      <w:r w:rsidRPr="00064642">
        <w:rPr>
          <w:rFonts w:ascii="Arial" w:hAnsi="Arial" w:cs="Arial"/>
          <w:sz w:val="22"/>
          <w:szCs w:val="22"/>
        </w:rPr>
        <w:t xml:space="preserve">Of special concern to healthcare workers are Bloodborne Pathogens which are infectious particles contained in blood that can cause disease. The Occupational Safety and Health Administration (OSHA) has issued a standard that if followed, is designed to protect you. This law, OSHA’s Bloodborne Pathogen Standard: Final Rule provides guidelines for the safety of the healthcare workers related to blood and body fluids. You are covered by the standard if it is reasonably anticipated that you could be exposed to Bloodborne Pathogens as result of performing your job duties. On-the-job safety for healthcare workers is provided by engineering controls, training in safe work practices, and equipment. </w:t>
      </w:r>
    </w:p>
    <w:p w14:paraId="23D5B080" w14:textId="77777777" w:rsidR="00D37A84" w:rsidRPr="00064642" w:rsidRDefault="00D37A84" w:rsidP="00D37A84">
      <w:pPr>
        <w:jc w:val="both"/>
        <w:rPr>
          <w:rFonts w:ascii="Arial" w:hAnsi="Arial" w:cs="Arial"/>
          <w:sz w:val="22"/>
          <w:szCs w:val="22"/>
        </w:rPr>
      </w:pPr>
    </w:p>
    <w:p w14:paraId="57E0DD5D" w14:textId="77777777" w:rsidR="00D37A84" w:rsidRPr="00064642" w:rsidRDefault="00D37A84" w:rsidP="00D37A84">
      <w:pPr>
        <w:ind w:left="720" w:right="720"/>
        <w:rPr>
          <w:rFonts w:ascii="Arial" w:hAnsi="Arial" w:cs="Arial"/>
          <w:sz w:val="22"/>
          <w:szCs w:val="22"/>
        </w:rPr>
      </w:pPr>
      <w:r w:rsidRPr="00064642">
        <w:rPr>
          <w:rFonts w:ascii="Arial" w:hAnsi="Arial" w:cs="Arial"/>
          <w:sz w:val="22"/>
          <w:szCs w:val="22"/>
        </w:rPr>
        <w:t xml:space="preserve">About 95% of Bloodborne Pathogen acquisition is not work related. In the remaining 5%, is occupational exposure. </w:t>
      </w:r>
    </w:p>
    <w:p w14:paraId="689921D5" w14:textId="77777777" w:rsidR="00D37A84" w:rsidRPr="00064642" w:rsidRDefault="00D37A84" w:rsidP="00D37A84">
      <w:pPr>
        <w:rPr>
          <w:rFonts w:ascii="Arial" w:hAnsi="Arial" w:cs="Arial"/>
          <w:sz w:val="22"/>
          <w:szCs w:val="22"/>
        </w:rPr>
      </w:pPr>
    </w:p>
    <w:p w14:paraId="55B3DB8B" w14:textId="77777777" w:rsidR="00D37A84" w:rsidRPr="00064642" w:rsidRDefault="00D37A84" w:rsidP="00D37A84">
      <w:pPr>
        <w:ind w:left="720"/>
        <w:rPr>
          <w:rFonts w:ascii="Arial" w:hAnsi="Arial" w:cs="Arial"/>
          <w:sz w:val="22"/>
          <w:szCs w:val="22"/>
        </w:rPr>
      </w:pPr>
      <w:r w:rsidRPr="00064642">
        <w:rPr>
          <w:rFonts w:ascii="Arial" w:hAnsi="Arial" w:cs="Arial"/>
          <w:sz w:val="22"/>
          <w:szCs w:val="22"/>
        </w:rPr>
        <w:t xml:space="preserve">Bloodborne Pathogens may be found in: </w:t>
      </w:r>
    </w:p>
    <w:p w14:paraId="6FFA444D" w14:textId="77777777" w:rsidR="00D37A84" w:rsidRPr="00064642" w:rsidRDefault="00D37A84" w:rsidP="00D37A84">
      <w:pPr>
        <w:rPr>
          <w:rFonts w:ascii="Arial" w:hAnsi="Arial" w:cs="Arial"/>
          <w:sz w:val="22"/>
          <w:szCs w:val="22"/>
        </w:rPr>
      </w:pPr>
    </w:p>
    <w:p w14:paraId="6F1B31E2" w14:textId="77777777" w:rsidR="00D37A84" w:rsidRPr="00064642" w:rsidRDefault="00D37A84" w:rsidP="00D37A84">
      <w:pPr>
        <w:ind w:left="720"/>
        <w:rPr>
          <w:rFonts w:ascii="Arial" w:hAnsi="Arial" w:cs="Arial"/>
          <w:sz w:val="22"/>
          <w:szCs w:val="22"/>
        </w:rPr>
      </w:pPr>
      <w:r w:rsidRPr="00064642">
        <w:rPr>
          <w:rFonts w:ascii="Arial" w:hAnsi="Arial" w:cs="Arial"/>
          <w:sz w:val="22"/>
          <w:szCs w:val="22"/>
        </w:rPr>
        <w:t>Blood</w:t>
      </w:r>
      <w:r w:rsidRPr="00064642">
        <w:rPr>
          <w:rFonts w:ascii="Arial" w:hAnsi="Arial" w:cs="Arial"/>
          <w:sz w:val="22"/>
          <w:szCs w:val="22"/>
        </w:rPr>
        <w:tab/>
      </w:r>
      <w:r w:rsidRPr="00064642">
        <w:rPr>
          <w:rFonts w:ascii="Arial" w:hAnsi="Arial" w:cs="Arial"/>
          <w:sz w:val="22"/>
          <w:szCs w:val="22"/>
        </w:rPr>
        <w:tab/>
      </w:r>
      <w:r w:rsidRPr="00064642">
        <w:rPr>
          <w:rFonts w:ascii="Arial" w:hAnsi="Arial" w:cs="Arial"/>
          <w:sz w:val="22"/>
          <w:szCs w:val="22"/>
        </w:rPr>
        <w:tab/>
      </w:r>
      <w:r w:rsidRPr="00064642">
        <w:rPr>
          <w:rFonts w:ascii="Arial" w:hAnsi="Arial" w:cs="Arial"/>
          <w:sz w:val="22"/>
          <w:szCs w:val="22"/>
        </w:rPr>
        <w:tab/>
      </w:r>
      <w:r w:rsidRPr="00064642">
        <w:rPr>
          <w:rFonts w:ascii="Arial" w:hAnsi="Arial" w:cs="Arial"/>
          <w:sz w:val="22"/>
          <w:szCs w:val="22"/>
        </w:rPr>
        <w:tab/>
        <w:t>Joint fluid</w:t>
      </w:r>
      <w:r w:rsidRPr="00064642">
        <w:rPr>
          <w:rFonts w:ascii="Arial" w:hAnsi="Arial" w:cs="Arial"/>
          <w:sz w:val="22"/>
          <w:szCs w:val="22"/>
        </w:rPr>
        <w:tab/>
      </w:r>
      <w:r w:rsidRPr="00064642">
        <w:rPr>
          <w:rFonts w:ascii="Arial" w:hAnsi="Arial" w:cs="Arial"/>
          <w:sz w:val="22"/>
          <w:szCs w:val="22"/>
        </w:rPr>
        <w:tab/>
      </w:r>
      <w:r w:rsidRPr="00064642">
        <w:rPr>
          <w:rFonts w:ascii="Arial" w:hAnsi="Arial" w:cs="Arial"/>
          <w:sz w:val="22"/>
          <w:szCs w:val="22"/>
        </w:rPr>
        <w:tab/>
        <w:t>Tissue cultures</w:t>
      </w:r>
    </w:p>
    <w:p w14:paraId="0155AB4F" w14:textId="77777777" w:rsidR="00905031" w:rsidRPr="00064642" w:rsidRDefault="00D37A84" w:rsidP="001341F2">
      <w:pPr>
        <w:ind w:left="1440" w:hanging="720"/>
        <w:rPr>
          <w:rFonts w:ascii="Arial" w:hAnsi="Arial" w:cs="Arial"/>
          <w:sz w:val="22"/>
          <w:szCs w:val="22"/>
        </w:rPr>
      </w:pPr>
      <w:r w:rsidRPr="00064642">
        <w:rPr>
          <w:rFonts w:ascii="Arial" w:hAnsi="Arial" w:cs="Arial"/>
          <w:sz w:val="22"/>
          <w:szCs w:val="22"/>
        </w:rPr>
        <w:t>Semen</w:t>
      </w:r>
      <w:r w:rsidRPr="00064642">
        <w:rPr>
          <w:rFonts w:ascii="Arial" w:hAnsi="Arial" w:cs="Arial"/>
          <w:sz w:val="22"/>
          <w:szCs w:val="22"/>
        </w:rPr>
        <w:tab/>
      </w:r>
      <w:r w:rsidR="001341F2" w:rsidRPr="00064642">
        <w:rPr>
          <w:rFonts w:ascii="Arial" w:hAnsi="Arial" w:cs="Arial"/>
          <w:sz w:val="22"/>
          <w:szCs w:val="22"/>
        </w:rPr>
        <w:t xml:space="preserve">                   </w:t>
      </w:r>
      <w:r w:rsidR="00064642" w:rsidRPr="00064642">
        <w:rPr>
          <w:rFonts w:ascii="Arial" w:hAnsi="Arial" w:cs="Arial"/>
          <w:sz w:val="22"/>
          <w:szCs w:val="22"/>
        </w:rPr>
        <w:t xml:space="preserve">                           </w:t>
      </w:r>
      <w:r w:rsidR="001341F2" w:rsidRPr="00064642">
        <w:rPr>
          <w:rFonts w:ascii="Arial" w:hAnsi="Arial" w:cs="Arial"/>
          <w:sz w:val="22"/>
          <w:szCs w:val="22"/>
        </w:rPr>
        <w:t xml:space="preserve"> </w:t>
      </w:r>
      <w:r w:rsidRPr="00064642">
        <w:rPr>
          <w:rFonts w:ascii="Arial" w:hAnsi="Arial" w:cs="Arial"/>
          <w:sz w:val="22"/>
          <w:szCs w:val="22"/>
        </w:rPr>
        <w:t>Amniotic fluid</w:t>
      </w:r>
      <w:r w:rsidRPr="00064642">
        <w:rPr>
          <w:rFonts w:ascii="Arial" w:hAnsi="Arial" w:cs="Arial"/>
          <w:sz w:val="22"/>
          <w:szCs w:val="22"/>
        </w:rPr>
        <w:tab/>
      </w:r>
      <w:r w:rsidRPr="00064642">
        <w:rPr>
          <w:rFonts w:ascii="Arial" w:hAnsi="Arial" w:cs="Arial"/>
          <w:sz w:val="22"/>
          <w:szCs w:val="22"/>
        </w:rPr>
        <w:tab/>
      </w:r>
      <w:r w:rsidRPr="00064642">
        <w:rPr>
          <w:rFonts w:ascii="Arial" w:hAnsi="Arial" w:cs="Arial"/>
          <w:sz w:val="22"/>
          <w:szCs w:val="22"/>
        </w:rPr>
        <w:tab/>
      </w:r>
      <w:r w:rsidR="00905031" w:rsidRPr="00064642">
        <w:rPr>
          <w:rFonts w:ascii="Arial" w:hAnsi="Arial" w:cs="Arial"/>
          <w:sz w:val="22"/>
          <w:szCs w:val="22"/>
        </w:rPr>
        <w:t xml:space="preserve">Any visibly bloody </w:t>
      </w:r>
    </w:p>
    <w:p w14:paraId="4E99A115" w14:textId="77777777" w:rsidR="00905031" w:rsidRPr="00064642" w:rsidRDefault="00905031" w:rsidP="001341F2">
      <w:pPr>
        <w:ind w:left="1440" w:hanging="720"/>
        <w:rPr>
          <w:rFonts w:ascii="Arial" w:hAnsi="Arial" w:cs="Arial"/>
          <w:sz w:val="22"/>
          <w:szCs w:val="22"/>
        </w:rPr>
      </w:pPr>
      <w:r w:rsidRPr="00064642">
        <w:rPr>
          <w:rFonts w:ascii="Arial" w:hAnsi="Arial" w:cs="Arial"/>
          <w:sz w:val="22"/>
          <w:szCs w:val="22"/>
        </w:rPr>
        <w:t>Vaginal secretions</w:t>
      </w:r>
      <w:r w:rsidR="00064642" w:rsidRPr="00064642">
        <w:rPr>
          <w:rFonts w:ascii="Arial" w:hAnsi="Arial" w:cs="Arial"/>
          <w:sz w:val="22"/>
          <w:szCs w:val="22"/>
        </w:rPr>
        <w:tab/>
      </w:r>
      <w:r w:rsidR="00064642" w:rsidRPr="00064642">
        <w:rPr>
          <w:rFonts w:ascii="Arial" w:hAnsi="Arial" w:cs="Arial"/>
          <w:sz w:val="22"/>
          <w:szCs w:val="22"/>
        </w:rPr>
        <w:tab/>
      </w:r>
      <w:r w:rsidR="00064642" w:rsidRPr="00064642">
        <w:rPr>
          <w:rFonts w:ascii="Arial" w:hAnsi="Arial" w:cs="Arial"/>
          <w:sz w:val="22"/>
          <w:szCs w:val="22"/>
        </w:rPr>
        <w:tab/>
        <w:t>Saliva (in dental</w:t>
      </w:r>
      <w:r w:rsidR="00064642" w:rsidRPr="00064642">
        <w:rPr>
          <w:rFonts w:ascii="Arial" w:hAnsi="Arial" w:cs="Arial"/>
          <w:sz w:val="22"/>
          <w:szCs w:val="22"/>
        </w:rPr>
        <w:tab/>
      </w:r>
      <w:r w:rsidR="00064642" w:rsidRPr="00064642">
        <w:rPr>
          <w:rFonts w:ascii="Arial" w:hAnsi="Arial" w:cs="Arial"/>
          <w:sz w:val="22"/>
          <w:szCs w:val="22"/>
        </w:rPr>
        <w:tab/>
      </w:r>
      <w:r w:rsidRPr="00064642">
        <w:rPr>
          <w:rFonts w:ascii="Arial" w:hAnsi="Arial" w:cs="Arial"/>
          <w:sz w:val="22"/>
          <w:szCs w:val="22"/>
        </w:rPr>
        <w:t xml:space="preserve">fluid or fluids in </w:t>
      </w:r>
    </w:p>
    <w:p w14:paraId="76C582FC" w14:textId="77777777" w:rsidR="00905031" w:rsidRPr="00064642" w:rsidRDefault="00905031" w:rsidP="001341F2">
      <w:pPr>
        <w:ind w:left="1440" w:hanging="720"/>
        <w:rPr>
          <w:rFonts w:ascii="Arial" w:hAnsi="Arial" w:cs="Arial"/>
          <w:sz w:val="22"/>
          <w:szCs w:val="22"/>
        </w:rPr>
      </w:pPr>
      <w:r w:rsidRPr="00064642">
        <w:rPr>
          <w:rFonts w:ascii="Arial" w:hAnsi="Arial" w:cs="Arial"/>
          <w:sz w:val="22"/>
          <w:szCs w:val="22"/>
        </w:rPr>
        <w:t>Chest fluid</w:t>
      </w:r>
      <w:r w:rsidRPr="00064642">
        <w:rPr>
          <w:rFonts w:ascii="Arial" w:hAnsi="Arial" w:cs="Arial"/>
          <w:sz w:val="22"/>
          <w:szCs w:val="22"/>
        </w:rPr>
        <w:tab/>
      </w:r>
      <w:r w:rsidRPr="00064642">
        <w:rPr>
          <w:rFonts w:ascii="Arial" w:hAnsi="Arial" w:cs="Arial"/>
          <w:sz w:val="22"/>
          <w:szCs w:val="22"/>
        </w:rPr>
        <w:tab/>
      </w:r>
      <w:r w:rsidRPr="00064642">
        <w:rPr>
          <w:rFonts w:ascii="Arial" w:hAnsi="Arial" w:cs="Arial"/>
          <w:sz w:val="22"/>
          <w:szCs w:val="22"/>
        </w:rPr>
        <w:tab/>
      </w:r>
      <w:r w:rsidRPr="00064642">
        <w:rPr>
          <w:rFonts w:ascii="Arial" w:hAnsi="Arial" w:cs="Arial"/>
          <w:sz w:val="22"/>
          <w:szCs w:val="22"/>
        </w:rPr>
        <w:tab/>
        <w:t>procedures)</w:t>
      </w:r>
      <w:r w:rsidRPr="00064642">
        <w:rPr>
          <w:rFonts w:ascii="Arial" w:hAnsi="Arial" w:cs="Arial"/>
          <w:sz w:val="22"/>
          <w:szCs w:val="22"/>
        </w:rPr>
        <w:tab/>
      </w:r>
      <w:r w:rsidRPr="00064642">
        <w:rPr>
          <w:rFonts w:ascii="Arial" w:hAnsi="Arial" w:cs="Arial"/>
          <w:sz w:val="22"/>
          <w:szCs w:val="22"/>
        </w:rPr>
        <w:tab/>
      </w:r>
      <w:r w:rsidRPr="00064642">
        <w:rPr>
          <w:rFonts w:ascii="Arial" w:hAnsi="Arial" w:cs="Arial"/>
          <w:sz w:val="22"/>
          <w:szCs w:val="22"/>
        </w:rPr>
        <w:tab/>
        <w:t>which differentiating</w:t>
      </w:r>
    </w:p>
    <w:p w14:paraId="123EF97B" w14:textId="77777777" w:rsidR="00905031" w:rsidRPr="00064642" w:rsidRDefault="00064642" w:rsidP="001341F2">
      <w:pPr>
        <w:ind w:left="1440" w:hanging="720"/>
        <w:rPr>
          <w:rFonts w:ascii="Arial" w:hAnsi="Arial" w:cs="Arial"/>
          <w:sz w:val="22"/>
          <w:szCs w:val="22"/>
        </w:rPr>
      </w:pPr>
      <w:r w:rsidRPr="00064642">
        <w:rPr>
          <w:rFonts w:ascii="Arial" w:hAnsi="Arial" w:cs="Arial"/>
          <w:sz w:val="22"/>
          <w:szCs w:val="22"/>
        </w:rPr>
        <w:t>Abdominal fluid</w:t>
      </w:r>
      <w:r w:rsidRPr="00064642">
        <w:rPr>
          <w:rFonts w:ascii="Arial" w:hAnsi="Arial" w:cs="Arial"/>
          <w:sz w:val="22"/>
          <w:szCs w:val="22"/>
        </w:rPr>
        <w:tab/>
      </w:r>
      <w:r w:rsidRPr="00064642">
        <w:rPr>
          <w:rFonts w:ascii="Arial" w:hAnsi="Arial" w:cs="Arial"/>
          <w:sz w:val="22"/>
          <w:szCs w:val="22"/>
        </w:rPr>
        <w:tab/>
      </w:r>
      <w:r w:rsidRPr="00064642">
        <w:rPr>
          <w:rFonts w:ascii="Arial" w:hAnsi="Arial" w:cs="Arial"/>
          <w:sz w:val="22"/>
          <w:szCs w:val="22"/>
        </w:rPr>
        <w:tab/>
      </w:r>
      <w:r w:rsidR="00905031" w:rsidRPr="00064642">
        <w:rPr>
          <w:rFonts w:ascii="Arial" w:hAnsi="Arial" w:cs="Arial"/>
          <w:sz w:val="22"/>
          <w:szCs w:val="22"/>
        </w:rPr>
        <w:t xml:space="preserve">Human organs or </w:t>
      </w:r>
      <w:r w:rsidR="00905031" w:rsidRPr="00064642">
        <w:rPr>
          <w:rFonts w:ascii="Arial" w:hAnsi="Arial" w:cs="Arial"/>
          <w:sz w:val="22"/>
          <w:szCs w:val="22"/>
        </w:rPr>
        <w:tab/>
      </w:r>
      <w:r w:rsidR="00905031" w:rsidRPr="00064642">
        <w:rPr>
          <w:rFonts w:ascii="Arial" w:hAnsi="Arial" w:cs="Arial"/>
          <w:sz w:val="22"/>
          <w:szCs w:val="22"/>
        </w:rPr>
        <w:tab/>
        <w:t>blood is not possible</w:t>
      </w:r>
    </w:p>
    <w:p w14:paraId="14F5A7F2" w14:textId="77777777" w:rsidR="00905031" w:rsidRPr="00064642" w:rsidRDefault="00905031" w:rsidP="001341F2">
      <w:pPr>
        <w:ind w:left="1440" w:hanging="720"/>
        <w:rPr>
          <w:rFonts w:ascii="Arial" w:hAnsi="Arial" w:cs="Arial"/>
          <w:sz w:val="22"/>
          <w:szCs w:val="22"/>
        </w:rPr>
      </w:pPr>
      <w:r w:rsidRPr="00064642">
        <w:rPr>
          <w:rFonts w:ascii="Arial" w:hAnsi="Arial" w:cs="Arial"/>
          <w:sz w:val="22"/>
          <w:szCs w:val="22"/>
        </w:rPr>
        <w:t>Spinal fluid</w:t>
      </w:r>
      <w:r w:rsidRPr="00064642">
        <w:rPr>
          <w:rFonts w:ascii="Arial" w:hAnsi="Arial" w:cs="Arial"/>
          <w:sz w:val="22"/>
          <w:szCs w:val="22"/>
        </w:rPr>
        <w:tab/>
      </w:r>
      <w:r w:rsidRPr="00064642">
        <w:rPr>
          <w:rFonts w:ascii="Arial" w:hAnsi="Arial" w:cs="Arial"/>
          <w:sz w:val="22"/>
          <w:szCs w:val="22"/>
        </w:rPr>
        <w:tab/>
      </w:r>
      <w:r w:rsidRPr="00064642">
        <w:rPr>
          <w:rFonts w:ascii="Arial" w:hAnsi="Arial" w:cs="Arial"/>
          <w:sz w:val="22"/>
          <w:szCs w:val="22"/>
        </w:rPr>
        <w:tab/>
      </w:r>
      <w:r w:rsidRPr="00064642">
        <w:rPr>
          <w:rFonts w:ascii="Arial" w:hAnsi="Arial" w:cs="Arial"/>
          <w:sz w:val="22"/>
          <w:szCs w:val="22"/>
        </w:rPr>
        <w:tab/>
        <w:t>tissues</w:t>
      </w:r>
    </w:p>
    <w:p w14:paraId="2F38B499" w14:textId="77777777" w:rsidR="00D37A84" w:rsidRPr="00064642" w:rsidRDefault="00D37A84" w:rsidP="00905031">
      <w:pPr>
        <w:ind w:left="7200"/>
        <w:rPr>
          <w:rFonts w:ascii="Arial" w:hAnsi="Arial" w:cs="Arial"/>
          <w:sz w:val="22"/>
          <w:szCs w:val="22"/>
        </w:rPr>
      </w:pPr>
      <w:r w:rsidRPr="00064642">
        <w:rPr>
          <w:rFonts w:ascii="Arial" w:hAnsi="Arial" w:cs="Arial"/>
          <w:sz w:val="22"/>
          <w:szCs w:val="22"/>
        </w:rPr>
        <w:t xml:space="preserve"> </w:t>
      </w:r>
      <w:r w:rsidRPr="00064642">
        <w:rPr>
          <w:rFonts w:ascii="Arial" w:hAnsi="Arial" w:cs="Arial"/>
          <w:sz w:val="22"/>
          <w:szCs w:val="22"/>
        </w:rPr>
        <w:tab/>
      </w:r>
      <w:r w:rsidRPr="00064642">
        <w:rPr>
          <w:rFonts w:ascii="Arial" w:hAnsi="Arial" w:cs="Arial"/>
          <w:sz w:val="22"/>
          <w:szCs w:val="22"/>
        </w:rPr>
        <w:tab/>
      </w:r>
    </w:p>
    <w:p w14:paraId="2D752893" w14:textId="77777777" w:rsidR="00D37A84" w:rsidRPr="00064642" w:rsidRDefault="00D37A84" w:rsidP="00D37A84">
      <w:pPr>
        <w:ind w:left="720"/>
        <w:jc w:val="both"/>
        <w:rPr>
          <w:rFonts w:ascii="Arial" w:hAnsi="Arial" w:cs="Arial"/>
          <w:sz w:val="22"/>
          <w:szCs w:val="22"/>
        </w:rPr>
      </w:pPr>
      <w:r w:rsidRPr="00064642">
        <w:rPr>
          <w:rFonts w:ascii="Arial" w:hAnsi="Arial" w:cs="Arial"/>
          <w:sz w:val="22"/>
          <w:szCs w:val="22"/>
        </w:rPr>
        <w:t xml:space="preserve">The most prevalent infections that are transmitted in the blood are Human Immune Deficiency </w:t>
      </w:r>
    </w:p>
    <w:p w14:paraId="02A264D3" w14:textId="77777777" w:rsidR="00D37A84" w:rsidRPr="00064642" w:rsidRDefault="00D37A84" w:rsidP="00D37A84">
      <w:pPr>
        <w:ind w:left="720" w:right="720"/>
        <w:jc w:val="both"/>
        <w:rPr>
          <w:rFonts w:ascii="Arial" w:hAnsi="Arial" w:cs="Arial"/>
          <w:sz w:val="22"/>
          <w:szCs w:val="22"/>
        </w:rPr>
      </w:pPr>
      <w:r w:rsidRPr="00064642">
        <w:rPr>
          <w:rFonts w:ascii="Arial" w:hAnsi="Arial" w:cs="Arial"/>
          <w:sz w:val="22"/>
          <w:szCs w:val="22"/>
        </w:rPr>
        <w:t xml:space="preserve">(HIV), Hepatitis B (HBV), and Hepatitis C (HCV). There is no cure for HBV. Employee Health and Wellness offers free immunization for HBV to all employees. If you decline the HBV immunization, you must do so in writing. If you have declined HBV immunization in the past and would now like to receive it, contact Employee Health and Wellness. There is no cure and no immunization for HIV. There is no cure and no immunization for HCV. The practice of Universal Precautions is an effective way of preventing infection by Bloodborne Pathogens. </w:t>
      </w:r>
    </w:p>
    <w:p w14:paraId="2B02A8D4" w14:textId="77777777" w:rsidR="00D37A84" w:rsidRPr="00064642" w:rsidRDefault="00D37A84" w:rsidP="00D37A84">
      <w:pPr>
        <w:jc w:val="both"/>
        <w:rPr>
          <w:rFonts w:ascii="Arial" w:hAnsi="Arial" w:cs="Arial"/>
          <w:sz w:val="22"/>
          <w:szCs w:val="22"/>
        </w:rPr>
      </w:pPr>
    </w:p>
    <w:p w14:paraId="20138D02" w14:textId="77777777" w:rsidR="00D37A84" w:rsidRPr="00064642" w:rsidRDefault="00D37A84" w:rsidP="00D37A84">
      <w:pPr>
        <w:ind w:left="720" w:right="504"/>
        <w:jc w:val="both"/>
        <w:rPr>
          <w:rFonts w:ascii="Arial" w:hAnsi="Arial" w:cs="Arial"/>
          <w:sz w:val="22"/>
          <w:szCs w:val="22"/>
        </w:rPr>
      </w:pPr>
      <w:r w:rsidRPr="00064642">
        <w:rPr>
          <w:rFonts w:ascii="Arial" w:hAnsi="Arial" w:cs="Arial"/>
          <w:sz w:val="22"/>
          <w:szCs w:val="22"/>
        </w:rPr>
        <w:t xml:space="preserve">Universal Precautions are the use of impervious barriers (esp. Personal Protective Equipment, PPE) every time contact with blood or body fluids can be expected. </w:t>
      </w:r>
    </w:p>
    <w:p w14:paraId="291554DA" w14:textId="77777777" w:rsidR="00D37A84" w:rsidRPr="00064642" w:rsidRDefault="00D37A84" w:rsidP="00D37A84">
      <w:pPr>
        <w:jc w:val="both"/>
        <w:rPr>
          <w:rFonts w:ascii="Arial" w:hAnsi="Arial" w:cs="Arial"/>
          <w:sz w:val="22"/>
          <w:szCs w:val="22"/>
        </w:rPr>
      </w:pPr>
    </w:p>
    <w:p w14:paraId="326501D8" w14:textId="77777777" w:rsidR="00D37A84" w:rsidRPr="00064642" w:rsidRDefault="00D37A84" w:rsidP="00D37A84">
      <w:pPr>
        <w:ind w:left="720" w:right="720"/>
        <w:jc w:val="both"/>
        <w:rPr>
          <w:rFonts w:ascii="Arial" w:hAnsi="Arial" w:cs="Arial"/>
          <w:sz w:val="22"/>
          <w:szCs w:val="22"/>
        </w:rPr>
      </w:pPr>
      <w:r w:rsidRPr="00064642">
        <w:rPr>
          <w:rFonts w:ascii="Arial" w:hAnsi="Arial" w:cs="Arial"/>
          <w:sz w:val="22"/>
          <w:szCs w:val="22"/>
        </w:rPr>
        <w:t xml:space="preserve">PPE is provided to you by your employer, MCH, but YOU must make the decision and act to use it use it whenever contact with blood or body fluids can be expected. Choose PPE according to the task to be performed. Gloves, gowns, masks, and eye protection are commonly used PPE. For resuscitation use a mouth barrier. </w:t>
      </w:r>
    </w:p>
    <w:p w14:paraId="68047C5B" w14:textId="77777777" w:rsidR="00BC0D29" w:rsidRPr="00A62047" w:rsidRDefault="00D37A84" w:rsidP="00A62047">
      <w:pPr>
        <w:ind w:left="720" w:right="720"/>
        <w:rPr>
          <w:rFonts w:ascii="Arial" w:hAnsi="Arial" w:cs="Arial"/>
          <w:sz w:val="22"/>
          <w:szCs w:val="22"/>
        </w:rPr>
      </w:pPr>
      <w:r w:rsidRPr="00064642">
        <w:rPr>
          <w:rFonts w:ascii="Arial" w:hAnsi="Arial" w:cs="Arial"/>
          <w:sz w:val="22"/>
          <w:szCs w:val="22"/>
        </w:rPr>
        <w:t>Handle all contaminated materials and equipment according to MCH policy. Blood contaminated products are disposed of in red bags, red containers, or containers with the biohazard symbol. All disposable sharps shall be disposed of in puncture resistant color coded or marked containers promptly after use. Use safety engineered devices to prevent accidental sharps injury. Do not deactivate or alter a safety engineered device.</w:t>
      </w:r>
    </w:p>
    <w:p w14:paraId="0F239471" w14:textId="77777777" w:rsidR="00FD2A90" w:rsidRPr="00064642" w:rsidRDefault="00FD2A90" w:rsidP="00A62047">
      <w:pPr>
        <w:rPr>
          <w:rFonts w:ascii="Arial" w:hAnsi="Arial" w:cs="Arial"/>
          <w:b/>
          <w:sz w:val="24"/>
          <w:szCs w:val="24"/>
        </w:rPr>
      </w:pPr>
    </w:p>
    <w:p w14:paraId="63025D4F" w14:textId="77777777" w:rsidR="00D37A84" w:rsidRPr="00064642" w:rsidRDefault="00D37A84" w:rsidP="00D37A84">
      <w:pPr>
        <w:jc w:val="center"/>
        <w:rPr>
          <w:rFonts w:ascii="Arial" w:hAnsi="Arial" w:cs="Arial"/>
          <w:b/>
          <w:sz w:val="24"/>
          <w:szCs w:val="24"/>
        </w:rPr>
      </w:pPr>
      <w:r w:rsidRPr="00064642">
        <w:rPr>
          <w:rFonts w:ascii="Arial" w:hAnsi="Arial" w:cs="Arial"/>
          <w:b/>
          <w:sz w:val="24"/>
          <w:szCs w:val="24"/>
        </w:rPr>
        <w:t>Do Not Recap Needles</w:t>
      </w:r>
    </w:p>
    <w:p w14:paraId="6CC28A9F" w14:textId="77777777" w:rsidR="00D37A84" w:rsidRPr="00064642" w:rsidRDefault="00D37A84" w:rsidP="00D37A84">
      <w:pPr>
        <w:jc w:val="center"/>
        <w:rPr>
          <w:rFonts w:ascii="Arial" w:hAnsi="Arial" w:cs="Arial"/>
          <w:b/>
          <w:sz w:val="24"/>
          <w:szCs w:val="24"/>
        </w:rPr>
      </w:pPr>
      <w:r w:rsidRPr="00064642">
        <w:rPr>
          <w:rFonts w:ascii="Arial" w:hAnsi="Arial" w:cs="Arial"/>
          <w:b/>
          <w:sz w:val="24"/>
          <w:szCs w:val="24"/>
        </w:rPr>
        <w:t>Do not eat or drink near blood or body fluids</w:t>
      </w:r>
    </w:p>
    <w:p w14:paraId="7E4CD751" w14:textId="77777777" w:rsidR="00D37A84" w:rsidRPr="00064642" w:rsidRDefault="00D37A84" w:rsidP="00D37A84">
      <w:pPr>
        <w:jc w:val="center"/>
        <w:rPr>
          <w:rFonts w:ascii="Arial" w:hAnsi="Arial" w:cs="Arial"/>
          <w:b/>
          <w:sz w:val="24"/>
          <w:szCs w:val="24"/>
        </w:rPr>
      </w:pPr>
      <w:r w:rsidRPr="00064642">
        <w:rPr>
          <w:rFonts w:ascii="Arial" w:hAnsi="Arial" w:cs="Arial"/>
          <w:b/>
          <w:sz w:val="24"/>
          <w:szCs w:val="24"/>
        </w:rPr>
        <w:t>No mouth pipetting</w:t>
      </w:r>
    </w:p>
    <w:p w14:paraId="64ED2B72" w14:textId="77777777" w:rsidR="00D37A84" w:rsidRPr="00064642" w:rsidRDefault="00D37A84" w:rsidP="00D37A84">
      <w:pPr>
        <w:jc w:val="center"/>
        <w:rPr>
          <w:rFonts w:ascii="Arial" w:hAnsi="Arial" w:cs="Arial"/>
          <w:b/>
          <w:sz w:val="24"/>
          <w:szCs w:val="24"/>
        </w:rPr>
      </w:pPr>
    </w:p>
    <w:p w14:paraId="79A89957" w14:textId="77777777" w:rsidR="00D37A84" w:rsidRPr="00064642" w:rsidRDefault="00D37A84" w:rsidP="00D37A84">
      <w:pPr>
        <w:jc w:val="center"/>
        <w:rPr>
          <w:rFonts w:ascii="Arial" w:hAnsi="Arial" w:cs="Arial"/>
          <w:b/>
          <w:sz w:val="24"/>
          <w:szCs w:val="24"/>
        </w:rPr>
      </w:pPr>
    </w:p>
    <w:p w14:paraId="540F9225" w14:textId="77777777" w:rsidR="00D37A84" w:rsidRPr="00064642" w:rsidRDefault="00D37A84" w:rsidP="00D37A84">
      <w:pPr>
        <w:pBdr>
          <w:bottom w:val="dotted" w:sz="24" w:space="1" w:color="auto"/>
        </w:pBdr>
        <w:rPr>
          <w:rFonts w:ascii="Arial" w:hAnsi="Arial" w:cs="Arial"/>
          <w:sz w:val="24"/>
          <w:szCs w:val="24"/>
        </w:rPr>
      </w:pPr>
    </w:p>
    <w:p w14:paraId="746672E0" w14:textId="77777777" w:rsidR="00D37A84" w:rsidRPr="00064642" w:rsidRDefault="00D37A84" w:rsidP="00D37A84">
      <w:pPr>
        <w:ind w:left="720" w:right="720"/>
        <w:rPr>
          <w:rFonts w:ascii="Arial" w:hAnsi="Arial" w:cs="Arial"/>
          <w:sz w:val="22"/>
          <w:szCs w:val="22"/>
        </w:rPr>
      </w:pPr>
      <w:r w:rsidRPr="00064642">
        <w:rPr>
          <w:rFonts w:ascii="Arial" w:hAnsi="Arial" w:cs="Arial"/>
          <w:sz w:val="22"/>
          <w:szCs w:val="22"/>
        </w:rPr>
        <w:t>In the event of an on-the-job exposure to blood or blood contaminated fluids, do the following:</w:t>
      </w:r>
    </w:p>
    <w:p w14:paraId="1951E8A0" w14:textId="77777777" w:rsidR="00D37A84" w:rsidRPr="00064642" w:rsidRDefault="00D37A84" w:rsidP="00D37A84">
      <w:pPr>
        <w:ind w:left="720" w:right="720"/>
        <w:rPr>
          <w:rFonts w:ascii="Arial" w:hAnsi="Arial" w:cs="Arial"/>
          <w:sz w:val="22"/>
          <w:szCs w:val="22"/>
        </w:rPr>
      </w:pPr>
    </w:p>
    <w:p w14:paraId="7655EF4E" w14:textId="77777777" w:rsidR="00D37A84" w:rsidRPr="00064642" w:rsidRDefault="00D37A84" w:rsidP="004A6938">
      <w:pPr>
        <w:pStyle w:val="ListParagraph"/>
        <w:numPr>
          <w:ilvl w:val="1"/>
          <w:numId w:val="2"/>
        </w:numPr>
        <w:ind w:right="720"/>
        <w:contextualSpacing/>
        <w:rPr>
          <w:rFonts w:ascii="Arial" w:hAnsi="Arial" w:cs="Arial"/>
          <w:sz w:val="22"/>
          <w:szCs w:val="22"/>
        </w:rPr>
      </w:pPr>
      <w:r w:rsidRPr="00064642">
        <w:rPr>
          <w:rFonts w:ascii="Arial" w:hAnsi="Arial" w:cs="Arial"/>
          <w:sz w:val="22"/>
          <w:szCs w:val="22"/>
        </w:rPr>
        <w:t xml:space="preserve">Wash the area immediately with soap and water. </w:t>
      </w:r>
    </w:p>
    <w:p w14:paraId="59CA717B" w14:textId="77777777" w:rsidR="00D37A84" w:rsidRPr="00064642" w:rsidRDefault="00D37A84" w:rsidP="00D37A84">
      <w:pPr>
        <w:ind w:left="720" w:right="720"/>
        <w:rPr>
          <w:rFonts w:ascii="Arial" w:hAnsi="Arial" w:cs="Arial"/>
          <w:sz w:val="22"/>
          <w:szCs w:val="22"/>
        </w:rPr>
      </w:pPr>
    </w:p>
    <w:p w14:paraId="4670561F" w14:textId="77777777" w:rsidR="00D37A84" w:rsidRPr="00064642" w:rsidRDefault="00D37A84" w:rsidP="00D37A84">
      <w:pPr>
        <w:ind w:left="720" w:right="720"/>
        <w:rPr>
          <w:rFonts w:ascii="Arial" w:hAnsi="Arial" w:cs="Arial"/>
          <w:sz w:val="22"/>
          <w:szCs w:val="22"/>
        </w:rPr>
      </w:pPr>
      <w:r w:rsidRPr="00064642">
        <w:rPr>
          <w:rFonts w:ascii="Arial" w:hAnsi="Arial" w:cs="Arial"/>
          <w:sz w:val="22"/>
          <w:szCs w:val="22"/>
        </w:rPr>
        <w:t xml:space="preserve">2. Report the incident to your Supervisor and state your need to proceed to the Emergency        </w:t>
      </w:r>
    </w:p>
    <w:p w14:paraId="5EA4C651" w14:textId="77777777" w:rsidR="00D37A84" w:rsidRPr="00064642" w:rsidRDefault="00D37A84" w:rsidP="00D37A84">
      <w:pPr>
        <w:ind w:left="720" w:right="720"/>
        <w:rPr>
          <w:rFonts w:ascii="Arial" w:hAnsi="Arial" w:cs="Arial"/>
          <w:sz w:val="22"/>
          <w:szCs w:val="22"/>
        </w:rPr>
      </w:pPr>
      <w:r w:rsidRPr="00064642">
        <w:rPr>
          <w:rFonts w:ascii="Arial" w:hAnsi="Arial" w:cs="Arial"/>
          <w:sz w:val="22"/>
          <w:szCs w:val="22"/>
        </w:rPr>
        <w:t xml:space="preserve">    Department.</w:t>
      </w:r>
    </w:p>
    <w:p w14:paraId="7258F035" w14:textId="77777777" w:rsidR="00D37A84" w:rsidRPr="00064642" w:rsidRDefault="00D37A84" w:rsidP="00D37A84">
      <w:pPr>
        <w:ind w:left="720" w:right="720"/>
        <w:rPr>
          <w:rFonts w:ascii="Arial" w:hAnsi="Arial" w:cs="Arial"/>
          <w:sz w:val="22"/>
          <w:szCs w:val="22"/>
        </w:rPr>
      </w:pPr>
    </w:p>
    <w:p w14:paraId="590418D7" w14:textId="77777777" w:rsidR="00D37A84" w:rsidRPr="00064642" w:rsidRDefault="00D37A84" w:rsidP="00D37A84">
      <w:pPr>
        <w:ind w:left="720" w:right="720"/>
        <w:rPr>
          <w:rFonts w:ascii="Arial" w:hAnsi="Arial" w:cs="Arial"/>
          <w:sz w:val="22"/>
          <w:szCs w:val="22"/>
        </w:rPr>
      </w:pPr>
      <w:r w:rsidRPr="00064642">
        <w:rPr>
          <w:rFonts w:ascii="Arial" w:hAnsi="Arial" w:cs="Arial"/>
          <w:sz w:val="22"/>
          <w:szCs w:val="22"/>
        </w:rPr>
        <w:t xml:space="preserve">3. Obtain an Employee Accident Report. This form may be completed while you are in the </w:t>
      </w:r>
    </w:p>
    <w:p w14:paraId="0D39C60D" w14:textId="77777777" w:rsidR="00D37A84" w:rsidRPr="00064642" w:rsidRDefault="00D37A84" w:rsidP="00D37A84">
      <w:pPr>
        <w:ind w:left="720" w:right="720"/>
        <w:rPr>
          <w:rFonts w:ascii="Arial" w:hAnsi="Arial" w:cs="Arial"/>
          <w:sz w:val="22"/>
          <w:szCs w:val="22"/>
        </w:rPr>
      </w:pPr>
      <w:r w:rsidRPr="00064642">
        <w:rPr>
          <w:rFonts w:ascii="Arial" w:hAnsi="Arial" w:cs="Arial"/>
          <w:sz w:val="22"/>
          <w:szCs w:val="22"/>
        </w:rPr>
        <w:t xml:space="preserve">    Emergency Department.</w:t>
      </w:r>
    </w:p>
    <w:p w14:paraId="7C6FA14F" w14:textId="77777777" w:rsidR="00D37A84" w:rsidRPr="00064642" w:rsidRDefault="00D37A84" w:rsidP="00D37A84">
      <w:pPr>
        <w:ind w:left="720" w:right="720"/>
        <w:rPr>
          <w:rFonts w:ascii="Arial" w:hAnsi="Arial" w:cs="Arial"/>
          <w:sz w:val="22"/>
          <w:szCs w:val="22"/>
        </w:rPr>
      </w:pPr>
    </w:p>
    <w:p w14:paraId="618C4391" w14:textId="77777777" w:rsidR="00D37A84" w:rsidRPr="00064642" w:rsidRDefault="00D37A84" w:rsidP="00D37A84">
      <w:pPr>
        <w:ind w:left="720" w:right="720"/>
        <w:rPr>
          <w:rFonts w:ascii="Arial" w:hAnsi="Arial" w:cs="Arial"/>
          <w:sz w:val="22"/>
          <w:szCs w:val="22"/>
        </w:rPr>
      </w:pPr>
      <w:r w:rsidRPr="00064642">
        <w:rPr>
          <w:rFonts w:ascii="Arial" w:hAnsi="Arial" w:cs="Arial"/>
          <w:sz w:val="22"/>
          <w:szCs w:val="22"/>
        </w:rPr>
        <w:t>3. Follow-up with the Emergency Department within 30 minutes of the exposure incident.</w:t>
      </w:r>
    </w:p>
    <w:p w14:paraId="5D08F2DB" w14:textId="77777777" w:rsidR="00D37A84" w:rsidRPr="00064642" w:rsidRDefault="00D37A84" w:rsidP="00D37A84">
      <w:pPr>
        <w:rPr>
          <w:rFonts w:ascii="Arial" w:hAnsi="Arial" w:cs="Arial"/>
          <w:sz w:val="22"/>
          <w:szCs w:val="22"/>
        </w:rPr>
      </w:pPr>
    </w:p>
    <w:p w14:paraId="3B59ABF4" w14:textId="77777777" w:rsidR="00D37A84" w:rsidRPr="00064642" w:rsidRDefault="00D37A84" w:rsidP="00D37A84">
      <w:pPr>
        <w:ind w:left="720" w:right="720"/>
        <w:rPr>
          <w:rFonts w:ascii="Arial" w:hAnsi="Arial" w:cs="Arial"/>
          <w:sz w:val="22"/>
          <w:szCs w:val="22"/>
        </w:rPr>
      </w:pPr>
      <w:r w:rsidRPr="00064642">
        <w:rPr>
          <w:rFonts w:ascii="Arial" w:hAnsi="Arial" w:cs="Arial"/>
          <w:sz w:val="22"/>
          <w:szCs w:val="22"/>
        </w:rPr>
        <w:t xml:space="preserve">In the case of certain types of exposures, the Centers for Disease Control recommend drug treatment for the prevention of HIV and AIDS. Studies show that to achieve maximum benefit, these medications should be first taken within 2 hours of the exposure occurrence. Testing and counseling for HIV and HBV will be available as appropriate to employees from Employee and Wellness at no charge. The result of these tests will be made available to the employee. Results are communicated in person and all records are confidential. </w:t>
      </w:r>
    </w:p>
    <w:p w14:paraId="7A2674CC" w14:textId="77777777" w:rsidR="00D37A84" w:rsidRPr="00064642" w:rsidRDefault="00D37A84" w:rsidP="00D37A84">
      <w:pPr>
        <w:pBdr>
          <w:bottom w:val="dotted" w:sz="24" w:space="1" w:color="auto"/>
        </w:pBdr>
        <w:rPr>
          <w:rFonts w:ascii="Arial" w:hAnsi="Arial" w:cs="Arial"/>
          <w:sz w:val="22"/>
          <w:szCs w:val="22"/>
        </w:rPr>
      </w:pPr>
    </w:p>
    <w:p w14:paraId="305BA90D" w14:textId="77777777" w:rsidR="00D37A84" w:rsidRPr="00064642" w:rsidRDefault="00D37A84" w:rsidP="00D37A84">
      <w:pPr>
        <w:rPr>
          <w:rFonts w:ascii="Arial" w:hAnsi="Arial" w:cs="Arial"/>
          <w:sz w:val="22"/>
          <w:szCs w:val="22"/>
        </w:rPr>
      </w:pPr>
    </w:p>
    <w:p w14:paraId="477123C6" w14:textId="77777777" w:rsidR="00D37A84" w:rsidRPr="00064642" w:rsidRDefault="00D37A84" w:rsidP="00D37A84">
      <w:pPr>
        <w:ind w:left="720" w:right="720"/>
        <w:rPr>
          <w:rFonts w:ascii="Arial" w:hAnsi="Arial" w:cs="Arial"/>
          <w:sz w:val="22"/>
          <w:szCs w:val="22"/>
        </w:rPr>
      </w:pPr>
      <w:r w:rsidRPr="00064642">
        <w:rPr>
          <w:rFonts w:ascii="Arial" w:hAnsi="Arial" w:cs="Arial"/>
          <w:sz w:val="22"/>
          <w:szCs w:val="22"/>
        </w:rPr>
        <w:t xml:space="preserve">Links are available to the MCH Exposure Control Plan #2043 and to the complete text of The OSHA Bloodborne Pathogens Standard.  </w:t>
      </w:r>
    </w:p>
    <w:p w14:paraId="5A764AC7" w14:textId="77777777" w:rsidR="00D37A84" w:rsidRPr="00064642" w:rsidRDefault="00D37A84" w:rsidP="00D37A84">
      <w:pPr>
        <w:rPr>
          <w:rFonts w:ascii="Arial" w:hAnsi="Arial" w:cs="Arial"/>
          <w:sz w:val="22"/>
          <w:szCs w:val="22"/>
        </w:rPr>
      </w:pPr>
    </w:p>
    <w:p w14:paraId="071FAB0F" w14:textId="77777777" w:rsidR="00D37A84" w:rsidRPr="00064642" w:rsidRDefault="00D37A84" w:rsidP="00D37A84">
      <w:pPr>
        <w:ind w:left="720"/>
        <w:rPr>
          <w:rFonts w:ascii="Arial" w:hAnsi="Arial" w:cs="Arial"/>
          <w:sz w:val="22"/>
          <w:szCs w:val="22"/>
        </w:rPr>
      </w:pPr>
      <w:r w:rsidRPr="00064642">
        <w:rPr>
          <w:rFonts w:ascii="Arial" w:hAnsi="Arial" w:cs="Arial"/>
          <w:sz w:val="22"/>
          <w:szCs w:val="22"/>
        </w:rPr>
        <w:t xml:space="preserve">Infection </w:t>
      </w:r>
      <w:r w:rsidR="00D37C35">
        <w:rPr>
          <w:rFonts w:ascii="Arial" w:hAnsi="Arial" w:cs="Arial"/>
          <w:sz w:val="22"/>
          <w:szCs w:val="22"/>
        </w:rPr>
        <w:t>Prevention</w:t>
      </w:r>
      <w:r w:rsidRPr="00064642">
        <w:rPr>
          <w:rFonts w:ascii="Arial" w:hAnsi="Arial" w:cs="Arial"/>
          <w:sz w:val="22"/>
          <w:szCs w:val="22"/>
        </w:rPr>
        <w:t xml:space="preserve"> is Everybody’s Business. </w:t>
      </w:r>
    </w:p>
    <w:p w14:paraId="64F20E1A" w14:textId="77777777" w:rsidR="00D37A84" w:rsidRPr="00064642" w:rsidRDefault="00D37A84" w:rsidP="00D37A84">
      <w:pPr>
        <w:rPr>
          <w:rFonts w:ascii="Arial" w:hAnsi="Arial" w:cs="Arial"/>
          <w:sz w:val="22"/>
          <w:szCs w:val="22"/>
        </w:rPr>
      </w:pPr>
    </w:p>
    <w:p w14:paraId="3513E95E" w14:textId="77777777" w:rsidR="00D37A84" w:rsidRPr="00064642" w:rsidRDefault="00D37A84" w:rsidP="00D37A84">
      <w:pPr>
        <w:ind w:left="720" w:right="720"/>
        <w:rPr>
          <w:rFonts w:ascii="Arial" w:hAnsi="Arial" w:cs="Arial"/>
          <w:sz w:val="22"/>
          <w:szCs w:val="22"/>
        </w:rPr>
      </w:pPr>
      <w:r w:rsidRPr="00064642">
        <w:rPr>
          <w:rFonts w:ascii="Arial" w:hAnsi="Arial" w:cs="Arial"/>
          <w:sz w:val="22"/>
          <w:szCs w:val="22"/>
        </w:rPr>
        <w:t xml:space="preserve">If you have questions or concerns, please do not hesitate to contact the Infection </w:t>
      </w:r>
      <w:proofErr w:type="gramStart"/>
      <w:r w:rsidR="00FA440C">
        <w:rPr>
          <w:rFonts w:ascii="Arial" w:hAnsi="Arial" w:cs="Arial"/>
          <w:sz w:val="22"/>
          <w:szCs w:val="22"/>
        </w:rPr>
        <w:t xml:space="preserve">Prevention </w:t>
      </w:r>
      <w:r w:rsidRPr="00064642">
        <w:rPr>
          <w:rFonts w:ascii="Arial" w:hAnsi="Arial" w:cs="Arial"/>
          <w:sz w:val="22"/>
          <w:szCs w:val="22"/>
        </w:rPr>
        <w:t xml:space="preserve"> Coordinator</w:t>
      </w:r>
      <w:proofErr w:type="gramEnd"/>
      <w:r w:rsidRPr="00064642">
        <w:rPr>
          <w:rFonts w:ascii="Arial" w:hAnsi="Arial" w:cs="Arial"/>
          <w:sz w:val="22"/>
          <w:szCs w:val="22"/>
        </w:rPr>
        <w:t xml:space="preserve"> at 640-1</w:t>
      </w:r>
      <w:r w:rsidR="00FA440C">
        <w:rPr>
          <w:rFonts w:ascii="Arial" w:hAnsi="Arial" w:cs="Arial"/>
          <w:sz w:val="22"/>
          <w:szCs w:val="22"/>
        </w:rPr>
        <w:t>862</w:t>
      </w:r>
      <w:r w:rsidRPr="00064642">
        <w:rPr>
          <w:rFonts w:ascii="Arial" w:hAnsi="Arial" w:cs="Arial"/>
          <w:sz w:val="22"/>
          <w:szCs w:val="22"/>
        </w:rPr>
        <w:t xml:space="preserve">. </w:t>
      </w:r>
    </w:p>
    <w:p w14:paraId="57EC8088" w14:textId="77777777" w:rsidR="00D37A84" w:rsidRPr="00064642" w:rsidRDefault="00D37A84" w:rsidP="00D37A84">
      <w:pPr>
        <w:rPr>
          <w:rFonts w:ascii="Arial" w:hAnsi="Arial" w:cs="Arial"/>
          <w:sz w:val="22"/>
          <w:szCs w:val="22"/>
        </w:rPr>
      </w:pPr>
    </w:p>
    <w:p w14:paraId="270BC2E4" w14:textId="77777777" w:rsidR="00D37A84" w:rsidRPr="00064642" w:rsidRDefault="00D37A84" w:rsidP="00D37A84">
      <w:pPr>
        <w:rPr>
          <w:rFonts w:ascii="Arial" w:hAnsi="Arial" w:cs="Arial"/>
          <w:b/>
          <w:sz w:val="22"/>
          <w:szCs w:val="22"/>
        </w:rPr>
      </w:pPr>
      <w:r w:rsidRPr="00064642">
        <w:rPr>
          <w:rFonts w:ascii="Arial" w:hAnsi="Arial" w:cs="Arial"/>
          <w:sz w:val="22"/>
          <w:szCs w:val="22"/>
        </w:rPr>
        <w:t xml:space="preserve"> </w:t>
      </w:r>
      <w:r w:rsidRPr="00064642">
        <w:rPr>
          <w:rFonts w:ascii="Arial" w:hAnsi="Arial" w:cs="Arial"/>
          <w:b/>
          <w:sz w:val="22"/>
          <w:szCs w:val="22"/>
        </w:rPr>
        <w:t xml:space="preserve"> </w:t>
      </w:r>
    </w:p>
    <w:p w14:paraId="0940645F" w14:textId="77777777" w:rsidR="00D37A84" w:rsidRPr="00064642" w:rsidRDefault="00D37A84" w:rsidP="00D37A84">
      <w:pPr>
        <w:rPr>
          <w:rFonts w:ascii="Arial" w:hAnsi="Arial" w:cs="Arial"/>
          <w:sz w:val="22"/>
          <w:szCs w:val="22"/>
        </w:rPr>
      </w:pPr>
    </w:p>
    <w:p w14:paraId="06574531" w14:textId="77777777" w:rsidR="00D37A84" w:rsidRPr="00064642" w:rsidRDefault="00D37A84" w:rsidP="00D37A84">
      <w:pPr>
        <w:rPr>
          <w:rFonts w:ascii="Arial" w:hAnsi="Arial" w:cs="Arial"/>
          <w:sz w:val="22"/>
          <w:szCs w:val="22"/>
        </w:rPr>
      </w:pPr>
    </w:p>
    <w:p w14:paraId="5D061083" w14:textId="77777777" w:rsidR="00D37A84" w:rsidRPr="00064642" w:rsidRDefault="00D37A84" w:rsidP="00D37A84">
      <w:pPr>
        <w:rPr>
          <w:rFonts w:ascii="Arial" w:hAnsi="Arial" w:cs="Arial"/>
          <w:sz w:val="22"/>
          <w:szCs w:val="22"/>
        </w:rPr>
      </w:pPr>
    </w:p>
    <w:p w14:paraId="4CB455C5" w14:textId="77777777" w:rsidR="00D37A84" w:rsidRPr="00064642" w:rsidRDefault="00D37A84" w:rsidP="00D37A84">
      <w:pPr>
        <w:rPr>
          <w:rFonts w:ascii="Arial" w:hAnsi="Arial" w:cs="Arial"/>
          <w:sz w:val="22"/>
          <w:szCs w:val="22"/>
        </w:rPr>
      </w:pPr>
    </w:p>
    <w:p w14:paraId="3D4B3AC9" w14:textId="77777777" w:rsidR="00CB48C9" w:rsidRPr="00064642" w:rsidRDefault="00CB48C9" w:rsidP="00031BC7">
      <w:pPr>
        <w:pStyle w:val="Title"/>
        <w:jc w:val="left"/>
        <w:rPr>
          <w:rFonts w:cs="Arial"/>
          <w:sz w:val="22"/>
          <w:szCs w:val="22"/>
        </w:rPr>
      </w:pPr>
    </w:p>
    <w:p w14:paraId="0A1B1128" w14:textId="77777777" w:rsidR="00CB48C9" w:rsidRPr="00064642" w:rsidRDefault="00CB48C9" w:rsidP="00031BC7">
      <w:pPr>
        <w:pStyle w:val="Title"/>
        <w:jc w:val="left"/>
        <w:rPr>
          <w:rFonts w:cs="Arial"/>
          <w:sz w:val="22"/>
          <w:szCs w:val="22"/>
        </w:rPr>
      </w:pPr>
    </w:p>
    <w:p w14:paraId="4B6DE0BB" w14:textId="77777777" w:rsidR="00CB48C9" w:rsidRDefault="00CB48C9" w:rsidP="00031BC7">
      <w:pPr>
        <w:pStyle w:val="Title"/>
        <w:jc w:val="left"/>
        <w:rPr>
          <w:rFonts w:ascii="Times New Roman" w:hAnsi="Times New Roman"/>
          <w:sz w:val="20"/>
        </w:rPr>
      </w:pPr>
    </w:p>
    <w:p w14:paraId="51533E6C" w14:textId="77777777" w:rsidR="00CB48C9" w:rsidRDefault="00CB48C9" w:rsidP="00031BC7">
      <w:pPr>
        <w:pStyle w:val="Title"/>
        <w:jc w:val="left"/>
        <w:rPr>
          <w:rFonts w:ascii="Times New Roman" w:hAnsi="Times New Roman"/>
          <w:sz w:val="20"/>
        </w:rPr>
      </w:pPr>
    </w:p>
    <w:p w14:paraId="018EA2EF" w14:textId="77777777" w:rsidR="00CB48C9" w:rsidRDefault="00CB48C9" w:rsidP="00031BC7">
      <w:pPr>
        <w:pStyle w:val="Title"/>
        <w:jc w:val="left"/>
        <w:rPr>
          <w:rFonts w:ascii="Times New Roman" w:hAnsi="Times New Roman"/>
          <w:sz w:val="20"/>
        </w:rPr>
      </w:pPr>
    </w:p>
    <w:p w14:paraId="580D5B4D" w14:textId="77777777" w:rsidR="00064642" w:rsidRDefault="00064642" w:rsidP="00031BC7">
      <w:pPr>
        <w:pStyle w:val="Title"/>
        <w:jc w:val="left"/>
        <w:rPr>
          <w:rFonts w:ascii="Times New Roman" w:hAnsi="Times New Roman"/>
          <w:sz w:val="20"/>
        </w:rPr>
      </w:pPr>
    </w:p>
    <w:p w14:paraId="137486D2" w14:textId="77777777" w:rsidR="00064642" w:rsidRDefault="00064642" w:rsidP="00031BC7">
      <w:pPr>
        <w:pStyle w:val="Title"/>
        <w:jc w:val="left"/>
        <w:rPr>
          <w:rFonts w:ascii="Times New Roman" w:hAnsi="Times New Roman"/>
          <w:sz w:val="20"/>
        </w:rPr>
      </w:pPr>
    </w:p>
    <w:p w14:paraId="7864F02A" w14:textId="77777777" w:rsidR="00064642" w:rsidRDefault="00064642" w:rsidP="00031BC7">
      <w:pPr>
        <w:pStyle w:val="Title"/>
        <w:jc w:val="left"/>
        <w:rPr>
          <w:rFonts w:ascii="Times New Roman" w:hAnsi="Times New Roman"/>
          <w:sz w:val="20"/>
        </w:rPr>
      </w:pPr>
    </w:p>
    <w:p w14:paraId="535E7F35" w14:textId="77777777" w:rsidR="000D1081" w:rsidRDefault="000D1081" w:rsidP="00431317">
      <w:pPr>
        <w:pStyle w:val="Title"/>
        <w:jc w:val="left"/>
        <w:rPr>
          <w:rFonts w:ascii="Times New Roman" w:hAnsi="Times New Roman"/>
          <w:sz w:val="20"/>
        </w:rPr>
      </w:pPr>
    </w:p>
    <w:p w14:paraId="6B42E925" w14:textId="77777777" w:rsidR="009E1220" w:rsidRDefault="009E1220" w:rsidP="009E1220">
      <w:pPr>
        <w:jc w:val="center"/>
        <w:rPr>
          <w:rFonts w:ascii="Arial" w:hAnsi="Arial" w:cs="Arial"/>
          <w:b/>
          <w:snapToGrid w:val="0"/>
        </w:rPr>
      </w:pPr>
    </w:p>
    <w:p w14:paraId="00F728EE" w14:textId="77777777" w:rsidR="009E1220" w:rsidRDefault="009E1220" w:rsidP="009E1220">
      <w:pPr>
        <w:jc w:val="center"/>
        <w:rPr>
          <w:rFonts w:ascii="Arial" w:hAnsi="Arial" w:cs="Arial"/>
          <w:b/>
          <w:snapToGrid w:val="0"/>
        </w:rPr>
      </w:pPr>
    </w:p>
    <w:p w14:paraId="24E9E8F0" w14:textId="77777777" w:rsidR="00CE7EFD" w:rsidRDefault="00CE7EFD" w:rsidP="009E1220">
      <w:pPr>
        <w:jc w:val="center"/>
        <w:rPr>
          <w:rFonts w:ascii="Arial" w:hAnsi="Arial" w:cs="Arial"/>
          <w:b/>
          <w:snapToGrid w:val="0"/>
        </w:rPr>
      </w:pPr>
    </w:p>
    <w:p w14:paraId="3C99F4B0" w14:textId="77777777" w:rsidR="00CE7EFD" w:rsidRDefault="00CE7EFD" w:rsidP="009E1220">
      <w:pPr>
        <w:jc w:val="center"/>
        <w:rPr>
          <w:rFonts w:ascii="Arial" w:hAnsi="Arial" w:cs="Arial"/>
          <w:b/>
          <w:snapToGrid w:val="0"/>
        </w:rPr>
      </w:pPr>
    </w:p>
    <w:p w14:paraId="794CDD70" w14:textId="77777777" w:rsidR="00CE7EFD" w:rsidRDefault="00CE7EFD" w:rsidP="009E1220">
      <w:pPr>
        <w:jc w:val="center"/>
        <w:rPr>
          <w:rFonts w:ascii="Arial" w:hAnsi="Arial" w:cs="Arial"/>
          <w:b/>
          <w:snapToGrid w:val="0"/>
        </w:rPr>
      </w:pPr>
    </w:p>
    <w:p w14:paraId="14D7FD96" w14:textId="77777777" w:rsidR="00CE7EFD" w:rsidRDefault="00CE7EFD" w:rsidP="009E1220">
      <w:pPr>
        <w:jc w:val="center"/>
        <w:rPr>
          <w:rFonts w:ascii="Arial" w:hAnsi="Arial" w:cs="Arial"/>
          <w:b/>
          <w:snapToGrid w:val="0"/>
        </w:rPr>
      </w:pPr>
    </w:p>
    <w:p w14:paraId="3D282C8C" w14:textId="77777777" w:rsidR="00CE7EFD" w:rsidRDefault="00CE7EFD" w:rsidP="009E1220">
      <w:pPr>
        <w:jc w:val="center"/>
        <w:rPr>
          <w:rFonts w:ascii="Arial" w:hAnsi="Arial" w:cs="Arial"/>
          <w:b/>
          <w:snapToGrid w:val="0"/>
        </w:rPr>
      </w:pPr>
    </w:p>
    <w:p w14:paraId="4941D485" w14:textId="77777777" w:rsidR="009E1220" w:rsidRPr="00F53FF0" w:rsidRDefault="009E1220" w:rsidP="00F53FF0">
      <w:pPr>
        <w:pStyle w:val="Heading1"/>
        <w:jc w:val="center"/>
        <w:rPr>
          <w:rFonts w:ascii="Arial" w:hAnsi="Arial" w:cs="Arial"/>
          <w:b w:val="0"/>
          <w:snapToGrid w:val="0"/>
          <w:sz w:val="20"/>
          <w:szCs w:val="20"/>
        </w:rPr>
      </w:pPr>
      <w:bookmarkStart w:id="50" w:name="_Toc533582169"/>
      <w:r w:rsidRPr="00F53FF0">
        <w:rPr>
          <w:rFonts w:ascii="Arial" w:hAnsi="Arial" w:cs="Arial"/>
          <w:snapToGrid w:val="0"/>
          <w:sz w:val="20"/>
          <w:szCs w:val="20"/>
        </w:rPr>
        <w:lastRenderedPageBreak/>
        <w:t>MEDICAL CENTER HEALTH SYSTEM’S NOTICE OF PRIVACY PRACTICES</w:t>
      </w:r>
      <w:bookmarkEnd w:id="50"/>
    </w:p>
    <w:p w14:paraId="7D82CE1A" w14:textId="77777777" w:rsidR="009E1220" w:rsidRDefault="009E1220" w:rsidP="009E1220">
      <w:pPr>
        <w:pStyle w:val="Title"/>
        <w:rPr>
          <w:rFonts w:ascii="Times New Roman" w:hAnsi="Times New Roman"/>
          <w:sz w:val="24"/>
          <w:szCs w:val="24"/>
          <w:u w:val="single"/>
        </w:rPr>
      </w:pPr>
    </w:p>
    <w:p w14:paraId="1E29A8D8" w14:textId="77777777" w:rsidR="009E1220" w:rsidRPr="008D08D2" w:rsidRDefault="00C02591" w:rsidP="004B636E">
      <w:pPr>
        <w:rPr>
          <w:sz w:val="16"/>
          <w:szCs w:val="16"/>
        </w:rPr>
      </w:pPr>
      <w:bookmarkStart w:id="51" w:name="_Toc477522971"/>
      <w:r>
        <w:rPr>
          <w:noProof/>
        </w:rPr>
        <w:drawing>
          <wp:inline distT="0" distB="0" distL="0" distR="0" wp14:anchorId="2618AB07" wp14:editId="1B65F5CD">
            <wp:extent cx="1209675" cy="723900"/>
            <wp:effectExtent l="0" t="0" r="9525" b="0"/>
            <wp:docPr id="19" name="Picture 5" descr="Description: Description: MCH-hospital-log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MCH-hospital-logo-2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9675" cy="723900"/>
                    </a:xfrm>
                    <a:prstGeom prst="rect">
                      <a:avLst/>
                    </a:prstGeom>
                    <a:noFill/>
                    <a:ln>
                      <a:noFill/>
                    </a:ln>
                  </pic:spPr>
                </pic:pic>
              </a:graphicData>
            </a:graphic>
          </wp:inline>
        </w:drawing>
      </w:r>
      <w:r w:rsidR="009E1220" w:rsidRPr="00105C3C">
        <w:rPr>
          <w:sz w:val="18"/>
          <w:szCs w:val="18"/>
        </w:rPr>
        <w:tab/>
      </w:r>
      <w:r w:rsidR="009E1220">
        <w:rPr>
          <w:sz w:val="18"/>
          <w:szCs w:val="18"/>
        </w:rPr>
        <w:tab/>
      </w:r>
      <w:r w:rsidR="009E1220">
        <w:rPr>
          <w:sz w:val="18"/>
          <w:szCs w:val="18"/>
        </w:rPr>
        <w:tab/>
      </w:r>
      <w:r w:rsidR="009E1220">
        <w:rPr>
          <w:sz w:val="18"/>
          <w:szCs w:val="18"/>
        </w:rPr>
        <w:tab/>
      </w:r>
      <w:r w:rsidR="009E1220">
        <w:rPr>
          <w:sz w:val="18"/>
          <w:szCs w:val="18"/>
        </w:rPr>
        <w:tab/>
      </w:r>
      <w:r w:rsidR="009E1220">
        <w:rPr>
          <w:sz w:val="18"/>
          <w:szCs w:val="18"/>
        </w:rPr>
        <w:tab/>
      </w:r>
      <w:r w:rsidR="009E1220" w:rsidRPr="008D08D2">
        <w:rPr>
          <w:sz w:val="16"/>
          <w:szCs w:val="16"/>
        </w:rPr>
        <w:t>Effective Date:</w:t>
      </w:r>
      <w:r w:rsidR="009E1220">
        <w:rPr>
          <w:sz w:val="16"/>
          <w:szCs w:val="16"/>
        </w:rPr>
        <w:t xml:space="preserve"> </w:t>
      </w:r>
      <w:r w:rsidR="009E1220" w:rsidRPr="008D08D2">
        <w:rPr>
          <w:sz w:val="16"/>
          <w:szCs w:val="16"/>
        </w:rPr>
        <w:t xml:space="preserve"> February 1, 2003;</w:t>
      </w:r>
      <w:bookmarkEnd w:id="51"/>
      <w:r w:rsidR="009E1220" w:rsidRPr="008D08D2">
        <w:rPr>
          <w:sz w:val="16"/>
          <w:szCs w:val="16"/>
        </w:rPr>
        <w:t xml:space="preserve"> </w:t>
      </w:r>
    </w:p>
    <w:p w14:paraId="3F3F2170" w14:textId="77777777" w:rsidR="009E1220" w:rsidRPr="008D08D2" w:rsidRDefault="009E1220" w:rsidP="004B636E">
      <w:pPr>
        <w:ind w:left="5040" w:firstLine="720"/>
        <w:rPr>
          <w:sz w:val="16"/>
          <w:szCs w:val="16"/>
        </w:rPr>
      </w:pPr>
      <w:bookmarkStart w:id="52" w:name="_Toc477522972"/>
      <w:r w:rsidRPr="008D08D2">
        <w:rPr>
          <w:sz w:val="16"/>
          <w:szCs w:val="16"/>
        </w:rPr>
        <w:t>Reviewed: 9-22-03; 4-12-05; 06-08-11; 07-01-13</w:t>
      </w:r>
      <w:r>
        <w:rPr>
          <w:sz w:val="16"/>
          <w:szCs w:val="16"/>
        </w:rPr>
        <w:t>; 3-15-17</w:t>
      </w:r>
      <w:bookmarkEnd w:id="52"/>
    </w:p>
    <w:p w14:paraId="73F29DA7" w14:textId="77777777" w:rsidR="009E1220" w:rsidRDefault="009E1220" w:rsidP="004B636E">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bookmarkStart w:id="53" w:name="_Toc477522973"/>
      <w:r w:rsidRPr="008D08D2">
        <w:rPr>
          <w:sz w:val="16"/>
          <w:szCs w:val="16"/>
        </w:rPr>
        <w:t>Revised: 9-22-03, 4-12-05; 07-01-13</w:t>
      </w:r>
      <w:r>
        <w:rPr>
          <w:sz w:val="16"/>
          <w:szCs w:val="16"/>
        </w:rPr>
        <w:t>: 3-15-17</w:t>
      </w:r>
      <w:bookmarkEnd w:id="53"/>
      <w:r w:rsidRPr="008D08D2">
        <w:rPr>
          <w:sz w:val="16"/>
          <w:szCs w:val="16"/>
        </w:rPr>
        <w:t xml:space="preserve">     </w:t>
      </w:r>
    </w:p>
    <w:p w14:paraId="3D96F2F3" w14:textId="77777777" w:rsidR="009E1220" w:rsidRPr="008D08D2" w:rsidRDefault="009E1220" w:rsidP="009E1220"/>
    <w:p w14:paraId="62F321AD" w14:textId="77777777" w:rsidR="009E1220" w:rsidRDefault="009E1220" w:rsidP="009E1220">
      <w:pPr>
        <w:jc w:val="center"/>
        <w:rPr>
          <w:b/>
          <w:snapToGrid w:val="0"/>
          <w:sz w:val="24"/>
        </w:rPr>
      </w:pPr>
    </w:p>
    <w:p w14:paraId="245FDC0A" w14:textId="77777777" w:rsidR="009E1220" w:rsidRPr="008D08D2" w:rsidRDefault="009E1220" w:rsidP="009E1220">
      <w:pPr>
        <w:jc w:val="center"/>
        <w:rPr>
          <w:b/>
          <w:snapToGrid w:val="0"/>
          <w:sz w:val="24"/>
        </w:rPr>
      </w:pPr>
      <w:r w:rsidRPr="008D08D2">
        <w:rPr>
          <w:b/>
          <w:snapToGrid w:val="0"/>
          <w:sz w:val="24"/>
        </w:rPr>
        <w:t>Medical Center Health System’s Notice of Privacy Practices</w:t>
      </w:r>
    </w:p>
    <w:p w14:paraId="0C893E95" w14:textId="77777777" w:rsidR="009E1220" w:rsidRPr="00D85C7D" w:rsidRDefault="009E1220" w:rsidP="009E1220">
      <w:pPr>
        <w:jc w:val="center"/>
        <w:rPr>
          <w:b/>
          <w:snapToGrid w:val="0"/>
        </w:rPr>
      </w:pPr>
      <w:r>
        <w:rPr>
          <w:b/>
          <w:snapToGrid w:val="0"/>
        </w:rPr>
        <w:t>(Includes Texas Privacy Law)</w:t>
      </w:r>
    </w:p>
    <w:p w14:paraId="08329088" w14:textId="77777777" w:rsidR="009E1220" w:rsidRPr="00D85C7D" w:rsidRDefault="009E1220" w:rsidP="009E1220">
      <w:pPr>
        <w:jc w:val="center"/>
        <w:rPr>
          <w:b/>
          <w:snapToGrid w:val="0"/>
        </w:rPr>
      </w:pPr>
      <w:r w:rsidRPr="00D85C7D">
        <w:rPr>
          <w:b/>
          <w:snapToGrid w:val="0"/>
        </w:rPr>
        <w:t>THIS NOTICE DESCRIBES HOW HEALTH INFORMATION ABOUT YOU MAY BE</w:t>
      </w:r>
    </w:p>
    <w:p w14:paraId="16DF5FF1" w14:textId="77777777" w:rsidR="009E1220" w:rsidRPr="00D85C7D" w:rsidRDefault="009E1220" w:rsidP="009E1220">
      <w:pPr>
        <w:jc w:val="center"/>
        <w:rPr>
          <w:b/>
          <w:snapToGrid w:val="0"/>
        </w:rPr>
      </w:pPr>
      <w:r w:rsidRPr="00D85C7D">
        <w:rPr>
          <w:b/>
          <w:snapToGrid w:val="0"/>
        </w:rPr>
        <w:t>USED AND DISCLOSED AND HOW YOU CAN GET ACCESS TO THIS INFORMATION.</w:t>
      </w:r>
    </w:p>
    <w:p w14:paraId="12704C50" w14:textId="77777777" w:rsidR="009E1220" w:rsidRPr="00D85C7D" w:rsidRDefault="009E1220" w:rsidP="009E1220">
      <w:pPr>
        <w:jc w:val="center"/>
        <w:rPr>
          <w:snapToGrid w:val="0"/>
        </w:rPr>
      </w:pPr>
      <w:r w:rsidRPr="00D85C7D">
        <w:rPr>
          <w:b/>
          <w:snapToGrid w:val="0"/>
        </w:rPr>
        <w:t>PLEASE REVIEW IT CAREFULLY.</w:t>
      </w:r>
    </w:p>
    <w:p w14:paraId="792C4F88" w14:textId="77777777" w:rsidR="009E1220" w:rsidRDefault="009E1220" w:rsidP="009E1220">
      <w:pPr>
        <w:ind w:right="180"/>
        <w:rPr>
          <w:snapToGrid w:val="0"/>
        </w:rPr>
      </w:pPr>
    </w:p>
    <w:p w14:paraId="33F416A2" w14:textId="77777777" w:rsidR="009E1220" w:rsidRPr="00D85C7D" w:rsidRDefault="009E1220" w:rsidP="009E1220">
      <w:pPr>
        <w:ind w:right="36"/>
        <w:jc w:val="both"/>
        <w:rPr>
          <w:snapToGrid w:val="0"/>
          <w:sz w:val="18"/>
          <w:szCs w:val="18"/>
        </w:rPr>
      </w:pPr>
      <w:r w:rsidRPr="00D85C7D">
        <w:rPr>
          <w:snapToGrid w:val="0"/>
          <w:sz w:val="18"/>
          <w:szCs w:val="18"/>
        </w:rPr>
        <w:t xml:space="preserve">1. </w:t>
      </w:r>
      <w:r w:rsidRPr="00D85C7D">
        <w:rPr>
          <w:b/>
          <w:snapToGrid w:val="0"/>
          <w:sz w:val="18"/>
          <w:szCs w:val="18"/>
        </w:rPr>
        <w:t xml:space="preserve">Purpose: </w:t>
      </w:r>
      <w:r w:rsidRPr="00D85C7D">
        <w:rPr>
          <w:snapToGrid w:val="0"/>
          <w:sz w:val="18"/>
          <w:szCs w:val="18"/>
        </w:rPr>
        <w:t>The Hospital and its professional staff, employees, and volunteers and all of its affiliated entities including the Family Health Clinic, and MCHS Professional Care (referred to collectively as Hospital) follow the privacy practices described in this Notice. The Hospital maintains your personal health information in records that will be maintained in a confidential manner, as required by law. This health information may include photographs obtained by authorized personnel at the Hospital for treatment purposes.  The Hospital must use and disclose your health information to the extent necessary to provide you with quality health care. To do this, the Hospital must share your health information as necessary for treatment, payment and health care operations.</w:t>
      </w:r>
    </w:p>
    <w:p w14:paraId="36151301" w14:textId="77777777" w:rsidR="009E1220" w:rsidRPr="00D85C7D" w:rsidRDefault="009E1220" w:rsidP="009E1220">
      <w:pPr>
        <w:ind w:left="720" w:right="36" w:hanging="720"/>
        <w:jc w:val="both"/>
        <w:rPr>
          <w:snapToGrid w:val="0"/>
          <w:sz w:val="18"/>
          <w:szCs w:val="18"/>
        </w:rPr>
      </w:pPr>
    </w:p>
    <w:p w14:paraId="6186D225" w14:textId="77777777" w:rsidR="009E1220" w:rsidRPr="00D85C7D" w:rsidRDefault="009E1220" w:rsidP="009E1220">
      <w:pPr>
        <w:ind w:right="36"/>
        <w:jc w:val="both"/>
        <w:rPr>
          <w:snapToGrid w:val="0"/>
          <w:sz w:val="18"/>
          <w:szCs w:val="18"/>
        </w:rPr>
      </w:pPr>
      <w:r w:rsidRPr="00D85C7D">
        <w:rPr>
          <w:snapToGrid w:val="0"/>
          <w:sz w:val="18"/>
          <w:szCs w:val="18"/>
        </w:rPr>
        <w:t xml:space="preserve">2. </w:t>
      </w:r>
      <w:r w:rsidRPr="00D85C7D">
        <w:rPr>
          <w:b/>
          <w:snapToGrid w:val="0"/>
          <w:sz w:val="18"/>
          <w:szCs w:val="18"/>
        </w:rPr>
        <w:t xml:space="preserve">What Are Treatment, Payment, and Health Care Operations? </w:t>
      </w:r>
      <w:r w:rsidRPr="00D85C7D">
        <w:rPr>
          <w:snapToGrid w:val="0"/>
          <w:sz w:val="18"/>
          <w:szCs w:val="18"/>
        </w:rPr>
        <w:t xml:space="preserve">Treatment includes sharing information among health care providers involved in your care. For example, your physician may share information about your condition with the pharmacist to discuss appropriate medications or with radiologists or other consultants in order to make a diagnosis. The Hospital may use your health information as required by your insurer or HMO to obtain payment for your treatment and hospital stay.  We also may use and disclose your health information to improve the quality of care, </w:t>
      </w:r>
      <w:r w:rsidRPr="00D85C7D">
        <w:rPr>
          <w:i/>
          <w:snapToGrid w:val="0"/>
          <w:sz w:val="18"/>
          <w:szCs w:val="18"/>
        </w:rPr>
        <w:t>e.g</w:t>
      </w:r>
      <w:r w:rsidRPr="00D85C7D">
        <w:rPr>
          <w:snapToGrid w:val="0"/>
          <w:sz w:val="18"/>
          <w:szCs w:val="18"/>
        </w:rPr>
        <w:t>., for review and training purposes.  It is also determined that patient safety activities of patient safety organizations (PSOs) are deemed to be healthcare operations under the Privacy Rule.</w:t>
      </w:r>
    </w:p>
    <w:p w14:paraId="0C38CBE8" w14:textId="77777777" w:rsidR="009E1220" w:rsidRPr="00D85C7D" w:rsidRDefault="009E1220" w:rsidP="009E1220">
      <w:pPr>
        <w:ind w:right="36"/>
        <w:jc w:val="both"/>
        <w:rPr>
          <w:snapToGrid w:val="0"/>
          <w:sz w:val="18"/>
          <w:szCs w:val="18"/>
        </w:rPr>
      </w:pPr>
    </w:p>
    <w:p w14:paraId="79F33D6C" w14:textId="77777777" w:rsidR="009E1220" w:rsidRPr="00D85C7D" w:rsidRDefault="009E1220" w:rsidP="009E1220">
      <w:pPr>
        <w:ind w:right="36"/>
        <w:jc w:val="both"/>
        <w:rPr>
          <w:snapToGrid w:val="0"/>
          <w:sz w:val="18"/>
          <w:szCs w:val="18"/>
        </w:rPr>
      </w:pPr>
      <w:r w:rsidRPr="00D85C7D">
        <w:rPr>
          <w:snapToGrid w:val="0"/>
          <w:sz w:val="18"/>
          <w:szCs w:val="18"/>
        </w:rPr>
        <w:t xml:space="preserve">3. </w:t>
      </w:r>
      <w:r w:rsidRPr="00D85C7D">
        <w:rPr>
          <w:b/>
          <w:snapToGrid w:val="0"/>
          <w:sz w:val="18"/>
          <w:szCs w:val="18"/>
        </w:rPr>
        <w:t xml:space="preserve">How Will the Hospital Use My Health Information? </w:t>
      </w:r>
      <w:r w:rsidRPr="00D85C7D">
        <w:rPr>
          <w:snapToGrid w:val="0"/>
          <w:sz w:val="18"/>
          <w:szCs w:val="18"/>
        </w:rPr>
        <w:t>Your health information may be used for the purposes listed below, unless you ask for restrictions on a specific use or disclosure:</w:t>
      </w:r>
    </w:p>
    <w:p w14:paraId="038856A4" w14:textId="77777777" w:rsidR="009E1220" w:rsidRPr="00D85C7D" w:rsidRDefault="009E1220" w:rsidP="009E1220">
      <w:pPr>
        <w:ind w:left="720" w:right="36" w:hanging="720"/>
        <w:jc w:val="both"/>
        <w:rPr>
          <w:rFonts w:cs="Arial"/>
          <w:snapToGrid w:val="0"/>
          <w:sz w:val="18"/>
          <w:szCs w:val="18"/>
        </w:rPr>
      </w:pPr>
      <w:r w:rsidRPr="00D85C7D">
        <w:rPr>
          <w:rFonts w:ascii="Symbol" w:hAnsi="Symbol"/>
          <w:snapToGrid w:val="0"/>
          <w:sz w:val="18"/>
          <w:szCs w:val="18"/>
        </w:rPr>
        <w:t></w:t>
      </w:r>
      <w:r w:rsidRPr="00D85C7D">
        <w:rPr>
          <w:rFonts w:ascii="Symbol" w:hAnsi="Symbol"/>
          <w:snapToGrid w:val="0"/>
          <w:sz w:val="18"/>
          <w:szCs w:val="18"/>
        </w:rPr>
        <w:tab/>
      </w:r>
      <w:r w:rsidRPr="00D85C7D">
        <w:rPr>
          <w:rFonts w:cs="Arial"/>
          <w:snapToGrid w:val="0"/>
          <w:sz w:val="18"/>
          <w:szCs w:val="18"/>
        </w:rPr>
        <w:t xml:space="preserve">To share with your healthcare provider(s) and PSOs as needed for follow-up care. This would include </w:t>
      </w:r>
      <w:r w:rsidRPr="00D85C7D">
        <w:rPr>
          <w:sz w:val="18"/>
          <w:szCs w:val="18"/>
        </w:rPr>
        <w:t xml:space="preserve">Texas Tech University Health Science Center (TTUHSC), the Permian Basin Healthcare Network (PBHN), </w:t>
      </w:r>
      <w:r>
        <w:rPr>
          <w:sz w:val="18"/>
          <w:szCs w:val="18"/>
        </w:rPr>
        <w:t xml:space="preserve">ProCare </w:t>
      </w:r>
      <w:r w:rsidRPr="00D85C7D">
        <w:rPr>
          <w:sz w:val="18"/>
          <w:szCs w:val="18"/>
        </w:rPr>
        <w:t>and other physicians and healthcare providers with staff privileges at MCHS.</w:t>
      </w:r>
    </w:p>
    <w:p w14:paraId="2070958A" w14:textId="77777777" w:rsidR="009E1220" w:rsidRPr="00D85C7D" w:rsidRDefault="009E1220" w:rsidP="009E1220">
      <w:pPr>
        <w:numPr>
          <w:ilvl w:val="0"/>
          <w:numId w:val="75"/>
        </w:numPr>
        <w:tabs>
          <w:tab w:val="num" w:pos="0"/>
        </w:tabs>
        <w:ind w:right="36" w:hanging="720"/>
        <w:jc w:val="both"/>
        <w:rPr>
          <w:snapToGrid w:val="0"/>
          <w:sz w:val="18"/>
          <w:szCs w:val="18"/>
        </w:rPr>
      </w:pPr>
      <w:r w:rsidRPr="00D85C7D">
        <w:rPr>
          <w:snapToGrid w:val="0"/>
          <w:sz w:val="18"/>
          <w:szCs w:val="18"/>
        </w:rPr>
        <w:t>Hospital Directory, which may include your name, general condition, and your room number.</w:t>
      </w:r>
    </w:p>
    <w:p w14:paraId="1A259F4F" w14:textId="77777777" w:rsidR="009E1220" w:rsidRPr="00D85C7D" w:rsidRDefault="009E1220" w:rsidP="009E1220">
      <w:pPr>
        <w:ind w:right="36"/>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Religious affiliation to a hospital chaplain or member of the clergy.</w:t>
      </w:r>
    </w:p>
    <w:p w14:paraId="305D5AD0"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ab/>
      </w:r>
      <w:r w:rsidRPr="00D85C7D">
        <w:rPr>
          <w:rFonts w:cs="Arial"/>
          <w:snapToGrid w:val="0"/>
          <w:sz w:val="18"/>
          <w:szCs w:val="18"/>
        </w:rPr>
        <w:t>Authorized f</w:t>
      </w:r>
      <w:r w:rsidRPr="00D85C7D">
        <w:rPr>
          <w:snapToGrid w:val="0"/>
          <w:sz w:val="18"/>
          <w:szCs w:val="18"/>
        </w:rPr>
        <w:t xml:space="preserve">amily members who may consent to your treatment or who are involved in the payment for your treatment.  </w:t>
      </w:r>
    </w:p>
    <w:p w14:paraId="0871B17C"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Workers’ Compensation. (Your health information regarding benefits for work-related illnesses may be released as appropriate.)</w:t>
      </w:r>
    </w:p>
    <w:p w14:paraId="0CB2A64F"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 xml:space="preserve">To carry out health care treatment, payment, and operations functions through business </w:t>
      </w:r>
      <w:proofErr w:type="gramStart"/>
      <w:r w:rsidRPr="00D85C7D">
        <w:rPr>
          <w:snapToGrid w:val="0"/>
          <w:sz w:val="18"/>
          <w:szCs w:val="18"/>
        </w:rPr>
        <w:t xml:space="preserve">associates,  </w:t>
      </w:r>
      <w:r w:rsidRPr="00D85C7D">
        <w:rPr>
          <w:i/>
          <w:snapToGrid w:val="0"/>
          <w:sz w:val="18"/>
          <w:szCs w:val="18"/>
        </w:rPr>
        <w:t>e.g</w:t>
      </w:r>
      <w:r w:rsidRPr="00D85C7D">
        <w:rPr>
          <w:snapToGrid w:val="0"/>
          <w:sz w:val="18"/>
          <w:szCs w:val="18"/>
        </w:rPr>
        <w:t>.</w:t>
      </w:r>
      <w:proofErr w:type="gramEnd"/>
      <w:r w:rsidRPr="00D85C7D">
        <w:rPr>
          <w:snapToGrid w:val="0"/>
          <w:sz w:val="18"/>
          <w:szCs w:val="18"/>
        </w:rPr>
        <w:t>, to install a new computer system.</w:t>
      </w:r>
    </w:p>
    <w:p w14:paraId="3CA2EA62" w14:textId="77777777" w:rsidR="009E1220" w:rsidRPr="00D85C7D" w:rsidRDefault="009E1220" w:rsidP="009E1220">
      <w:pPr>
        <w:ind w:right="36"/>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American Red Cross (or a government disaster relief agency) if you ar</w:t>
      </w:r>
      <w:r>
        <w:rPr>
          <w:snapToGrid w:val="0"/>
          <w:sz w:val="18"/>
          <w:szCs w:val="18"/>
        </w:rPr>
        <w:t>e involved in a disaster relief</w:t>
      </w:r>
      <w:r w:rsidRPr="00D85C7D">
        <w:rPr>
          <w:snapToGrid w:val="0"/>
          <w:sz w:val="18"/>
          <w:szCs w:val="18"/>
        </w:rPr>
        <w:tab/>
        <w:t>effort.</w:t>
      </w:r>
    </w:p>
    <w:p w14:paraId="51068898" w14:textId="77777777" w:rsidR="009E1220" w:rsidRPr="00D85C7D" w:rsidRDefault="009E1220" w:rsidP="009E1220">
      <w:pPr>
        <w:ind w:right="36"/>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Appointment reminders.</w:t>
      </w:r>
    </w:p>
    <w:p w14:paraId="02B304A4" w14:textId="77777777" w:rsidR="009E1220" w:rsidRPr="00D85C7D" w:rsidRDefault="009E1220" w:rsidP="009E1220">
      <w:pPr>
        <w:ind w:left="720" w:right="36" w:hanging="720"/>
        <w:jc w:val="both"/>
        <w:rPr>
          <w:rFonts w:ascii="Symbol" w:hAnsi="Symbol"/>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To inform you of treatment alternatives or benefits or services related to your health. (You will have an opportunity to refuse to receive this information.)</w:t>
      </w:r>
    </w:p>
    <w:p w14:paraId="28C5BDC1"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Used (or disclosed to a business associate) for fundraising, but such information will be limited to your name, address, phone number, and the dates you received services at the Hospital. (You will have an opportunity to opt-out from receiving any fundraising communications after the initial notification required by law.)</w:t>
      </w:r>
    </w:p>
    <w:p w14:paraId="450D551B"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Public health activities, including disease prevention, injury or disability; reporting births and deaths; reporting child abuse or neglect; reporting reactions to medications or product problems; notification of recalls; infectious disease control; notifying government authorities of suspected abuse, neglect or domestic violence (if you agree or as required by law).</w:t>
      </w:r>
    </w:p>
    <w:p w14:paraId="2B86BBEF"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 xml:space="preserve">Health oversight activities, </w:t>
      </w:r>
      <w:r w:rsidRPr="00D85C7D">
        <w:rPr>
          <w:i/>
          <w:snapToGrid w:val="0"/>
          <w:sz w:val="18"/>
          <w:szCs w:val="18"/>
        </w:rPr>
        <w:t>e.g</w:t>
      </w:r>
      <w:r w:rsidRPr="00D85C7D">
        <w:rPr>
          <w:snapToGrid w:val="0"/>
          <w:sz w:val="18"/>
          <w:szCs w:val="18"/>
        </w:rPr>
        <w:t>., audits, inspections, investigations, and licensure.</w:t>
      </w:r>
    </w:p>
    <w:p w14:paraId="6AE49278"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Lawsuits and disputes. (We will attempt to provide you advance notice of a subpoena before disclosing the information.)</w:t>
      </w:r>
    </w:p>
    <w:p w14:paraId="5DD3ECD8"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 xml:space="preserve">Law enforcement </w:t>
      </w:r>
      <w:r w:rsidRPr="00D85C7D">
        <w:rPr>
          <w:i/>
          <w:snapToGrid w:val="0"/>
          <w:sz w:val="18"/>
          <w:szCs w:val="18"/>
        </w:rPr>
        <w:t>(e.g</w:t>
      </w:r>
      <w:r w:rsidRPr="00D85C7D">
        <w:rPr>
          <w:snapToGrid w:val="0"/>
          <w:sz w:val="18"/>
          <w:szCs w:val="18"/>
        </w:rPr>
        <w:t>., in response to a court order or other legal process; to identify or locate an individual being sought by authorities; about the victim of a crime under restricted circumstances; about a death that may be the result of criminal conduct; about criminal conduct that occurred on the Hospital’s premises; and in emergency circumstances relating to reporting information about a crime.)</w:t>
      </w:r>
    </w:p>
    <w:p w14:paraId="26320000"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rFonts w:cs="Arial"/>
          <w:snapToGrid w:val="0"/>
          <w:sz w:val="18"/>
          <w:szCs w:val="18"/>
        </w:rPr>
        <w:t>To c</w:t>
      </w:r>
      <w:r w:rsidRPr="00D85C7D">
        <w:rPr>
          <w:snapToGrid w:val="0"/>
          <w:sz w:val="18"/>
          <w:szCs w:val="18"/>
        </w:rPr>
        <w:t>oroners and medical examiners.</w:t>
      </w:r>
    </w:p>
    <w:p w14:paraId="6736B832" w14:textId="77777777" w:rsidR="009E1220" w:rsidRPr="00D85C7D" w:rsidRDefault="009E1220" w:rsidP="00F53FF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Organ and tissue donation.</w:t>
      </w:r>
    </w:p>
    <w:p w14:paraId="394538D8"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Certain research projects approved by an Institutional Review Board.</w:t>
      </w:r>
    </w:p>
    <w:p w14:paraId="2FA298C7"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To prevent a serious threat to health or safety.</w:t>
      </w:r>
    </w:p>
    <w:p w14:paraId="0BCBC9C3"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To military command authorities if you are a member of the armed forces.</w:t>
      </w:r>
    </w:p>
    <w:p w14:paraId="2407EB8C"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National security and intelligence activities.</w:t>
      </w:r>
    </w:p>
    <w:p w14:paraId="5EE42C0E"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snapToGrid w:val="0"/>
          <w:sz w:val="18"/>
          <w:szCs w:val="18"/>
        </w:rPr>
        <w:t>Protection of the President or other authorized persons from foreign heads of state, or to conduct special investigations.</w:t>
      </w:r>
    </w:p>
    <w:p w14:paraId="727AF8E3"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lastRenderedPageBreak/>
        <w:t></w:t>
      </w:r>
      <w:r w:rsidRPr="00D85C7D">
        <w:rPr>
          <w:rFonts w:ascii="Symbol" w:hAnsi="Symbol"/>
          <w:snapToGrid w:val="0"/>
          <w:sz w:val="18"/>
          <w:szCs w:val="18"/>
        </w:rPr>
        <w:tab/>
      </w:r>
      <w:r w:rsidRPr="00D85C7D">
        <w:rPr>
          <w:snapToGrid w:val="0"/>
          <w:sz w:val="18"/>
          <w:szCs w:val="18"/>
        </w:rPr>
        <w:t>Inmates. (Medical information about inmates of correctional institutions may be released to the institution.)</w:t>
      </w:r>
    </w:p>
    <w:p w14:paraId="72AB1A91" w14:textId="77777777" w:rsidR="009E1220" w:rsidRPr="00D85C7D" w:rsidRDefault="009E1220" w:rsidP="009E1220">
      <w:pPr>
        <w:numPr>
          <w:ilvl w:val="0"/>
          <w:numId w:val="75"/>
        </w:numPr>
        <w:ind w:right="36" w:hanging="720"/>
        <w:rPr>
          <w:snapToGrid w:val="0"/>
          <w:sz w:val="18"/>
          <w:szCs w:val="18"/>
        </w:rPr>
      </w:pPr>
      <w:r w:rsidRPr="00D85C7D">
        <w:rPr>
          <w:snapToGrid w:val="0"/>
          <w:sz w:val="18"/>
          <w:szCs w:val="18"/>
        </w:rPr>
        <w:t xml:space="preserve">Alcohol and drug abuse information has special privacy protections.  The Hospital will not disclose any information identifying an individual as being a patient or provide any medical information relating to the patient’s substance abuse treatment unless: (i) the patient consents in writing; (ii) a court order requires disclosure of the information; (iii) medical personnel need the information to meet a medical emergency; (iv) qualified personnel use the information for the purpose of conducting scientific research, management  audits, financial audits, or program evaluation; or (v) it is necessary to report a crime or a threat to commit a crime, or to report abuse or neglect as required by law.  </w:t>
      </w:r>
    </w:p>
    <w:p w14:paraId="2927217E" w14:textId="77777777" w:rsidR="009E1220" w:rsidRPr="00D85C7D" w:rsidRDefault="009E1220" w:rsidP="009E1220">
      <w:pPr>
        <w:ind w:left="720" w:right="36" w:hanging="720"/>
        <w:jc w:val="both"/>
        <w:rPr>
          <w:snapToGrid w:val="0"/>
          <w:sz w:val="18"/>
          <w:szCs w:val="18"/>
        </w:rPr>
      </w:pPr>
    </w:p>
    <w:p w14:paraId="5D3C9924" w14:textId="77777777" w:rsidR="009E1220" w:rsidRPr="00D85C7D" w:rsidRDefault="009E1220" w:rsidP="009E1220">
      <w:pPr>
        <w:ind w:left="720" w:right="36" w:hanging="720"/>
        <w:jc w:val="both"/>
        <w:rPr>
          <w:snapToGrid w:val="0"/>
          <w:sz w:val="18"/>
          <w:szCs w:val="18"/>
        </w:rPr>
      </w:pPr>
      <w:r w:rsidRPr="00D85C7D">
        <w:rPr>
          <w:snapToGrid w:val="0"/>
          <w:sz w:val="18"/>
          <w:szCs w:val="18"/>
        </w:rPr>
        <w:tab/>
        <w:t xml:space="preserve">Certain types of information will be subject to additional restrictions on disclosure, such as AIDS test results and psychotherapy notes. </w:t>
      </w:r>
    </w:p>
    <w:p w14:paraId="78CBE705" w14:textId="77777777" w:rsidR="009E1220" w:rsidRPr="00D85C7D" w:rsidRDefault="009E1220" w:rsidP="009E1220">
      <w:pPr>
        <w:ind w:left="1440" w:right="36" w:hanging="720"/>
        <w:jc w:val="both"/>
        <w:rPr>
          <w:snapToGrid w:val="0"/>
          <w:sz w:val="18"/>
          <w:szCs w:val="18"/>
        </w:rPr>
      </w:pPr>
    </w:p>
    <w:p w14:paraId="416AAF11" w14:textId="77777777" w:rsidR="009E1220" w:rsidRPr="00D85C7D" w:rsidRDefault="009E1220" w:rsidP="009E1220">
      <w:pPr>
        <w:tabs>
          <w:tab w:val="left" w:pos="0"/>
        </w:tabs>
        <w:ind w:right="36"/>
        <w:jc w:val="both"/>
        <w:rPr>
          <w:snapToGrid w:val="0"/>
          <w:sz w:val="18"/>
          <w:szCs w:val="18"/>
        </w:rPr>
      </w:pPr>
      <w:r w:rsidRPr="00D85C7D">
        <w:rPr>
          <w:snapToGrid w:val="0"/>
          <w:sz w:val="18"/>
          <w:szCs w:val="18"/>
        </w:rPr>
        <w:t xml:space="preserve">4.  </w:t>
      </w:r>
      <w:r w:rsidRPr="00D85C7D">
        <w:rPr>
          <w:b/>
          <w:snapToGrid w:val="0"/>
          <w:sz w:val="18"/>
          <w:szCs w:val="18"/>
        </w:rPr>
        <w:t xml:space="preserve">Your Authorization Is Required for Other Disclosures. </w:t>
      </w:r>
      <w:r w:rsidRPr="00D85C7D">
        <w:rPr>
          <w:snapToGrid w:val="0"/>
          <w:sz w:val="18"/>
          <w:szCs w:val="18"/>
        </w:rPr>
        <w:t xml:space="preserve">Except as described above, we will not use or disclose your health information unless you authorize (permit) the Hospital in writing to disclose your information. You may revoke your permission, which will be effective only after the date of your written revocation.  </w:t>
      </w:r>
    </w:p>
    <w:p w14:paraId="34CAE995" w14:textId="77777777" w:rsidR="009E1220" w:rsidRPr="00D85C7D" w:rsidRDefault="009E1220" w:rsidP="009E1220">
      <w:pPr>
        <w:ind w:right="36"/>
        <w:jc w:val="both"/>
        <w:rPr>
          <w:snapToGrid w:val="0"/>
          <w:sz w:val="18"/>
          <w:szCs w:val="18"/>
        </w:rPr>
      </w:pPr>
    </w:p>
    <w:p w14:paraId="676FBAC4" w14:textId="77777777" w:rsidR="009E1220" w:rsidRPr="00D85C7D" w:rsidRDefault="009E1220" w:rsidP="009E1220">
      <w:pPr>
        <w:tabs>
          <w:tab w:val="left" w:pos="0"/>
        </w:tabs>
        <w:ind w:right="36"/>
        <w:jc w:val="both"/>
        <w:rPr>
          <w:snapToGrid w:val="0"/>
          <w:sz w:val="18"/>
          <w:szCs w:val="18"/>
        </w:rPr>
      </w:pPr>
      <w:r w:rsidRPr="00D85C7D">
        <w:rPr>
          <w:snapToGrid w:val="0"/>
          <w:sz w:val="18"/>
          <w:szCs w:val="18"/>
        </w:rPr>
        <w:t xml:space="preserve">5. </w:t>
      </w:r>
      <w:r w:rsidRPr="00D85C7D">
        <w:rPr>
          <w:b/>
          <w:snapToGrid w:val="0"/>
          <w:sz w:val="18"/>
          <w:szCs w:val="18"/>
        </w:rPr>
        <w:t xml:space="preserve">You Have Rights Regarding Your Medical Information. </w:t>
      </w:r>
      <w:r w:rsidRPr="00D85C7D">
        <w:rPr>
          <w:snapToGrid w:val="0"/>
          <w:sz w:val="18"/>
          <w:szCs w:val="18"/>
        </w:rPr>
        <w:t>You have the following rights regarding your health information, provided that you make a written request to invoke the right on the form provided by the Hospital:</w:t>
      </w:r>
    </w:p>
    <w:p w14:paraId="445CCF8A"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b/>
          <w:snapToGrid w:val="0"/>
          <w:sz w:val="18"/>
          <w:szCs w:val="18"/>
        </w:rPr>
        <w:t xml:space="preserve">Right to request restriction. </w:t>
      </w:r>
      <w:r w:rsidRPr="00D85C7D">
        <w:rPr>
          <w:snapToGrid w:val="0"/>
          <w:sz w:val="18"/>
          <w:szCs w:val="18"/>
        </w:rPr>
        <w:t xml:space="preserve">You may request limitations on your health information we use or disclose for health care treatment, payment, or operations </w:t>
      </w:r>
      <w:r w:rsidRPr="00D85C7D">
        <w:rPr>
          <w:i/>
          <w:snapToGrid w:val="0"/>
          <w:sz w:val="18"/>
          <w:szCs w:val="18"/>
        </w:rPr>
        <w:t>(e.g</w:t>
      </w:r>
      <w:r w:rsidRPr="00D85C7D">
        <w:rPr>
          <w:snapToGrid w:val="0"/>
          <w:sz w:val="18"/>
          <w:szCs w:val="18"/>
        </w:rPr>
        <w:t>., you may ask us not to disclose that you have had a particular surgery), but we are not required to agree to your request. If we agree, we will comply with your request unless the information is needed to provide you with emergency treatment.  However, you may request to restrict certain disclosures of your health information if the services were paid in full and out of pocket has been met, at which time we will comply with your request.</w:t>
      </w:r>
    </w:p>
    <w:p w14:paraId="3792AEE9" w14:textId="77777777" w:rsidR="009E1220" w:rsidRPr="00D85C7D" w:rsidRDefault="009E1220" w:rsidP="009E1220">
      <w:pPr>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b/>
          <w:snapToGrid w:val="0"/>
          <w:sz w:val="18"/>
          <w:szCs w:val="18"/>
        </w:rPr>
        <w:t xml:space="preserve">Right to confidential communications. </w:t>
      </w:r>
      <w:r w:rsidRPr="00D85C7D">
        <w:rPr>
          <w:snapToGrid w:val="0"/>
          <w:sz w:val="18"/>
          <w:szCs w:val="18"/>
        </w:rPr>
        <w:t>You may request communications in a certain way or at a certain location, but you must specify how or where you wish to be contacted.</w:t>
      </w:r>
    </w:p>
    <w:p w14:paraId="114CE8F4" w14:textId="77777777" w:rsidR="009E1220" w:rsidRPr="00D85C7D" w:rsidRDefault="009E1220" w:rsidP="009E1220">
      <w:pPr>
        <w:tabs>
          <w:tab w:val="left" w:pos="8982"/>
        </w:tabs>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b/>
          <w:snapToGrid w:val="0"/>
          <w:sz w:val="18"/>
          <w:szCs w:val="18"/>
        </w:rPr>
        <w:t xml:space="preserve">Right to inspect and copy. </w:t>
      </w:r>
      <w:r w:rsidRPr="00D85C7D">
        <w:rPr>
          <w:snapToGrid w:val="0"/>
          <w:sz w:val="18"/>
          <w:szCs w:val="18"/>
        </w:rPr>
        <w:t>You have the right to inspect and request copies of your health information regarding decisions about your care.  We may charge a fee for copying, mailing and supplies.  Under limited circumstances, your request may be denied; you may request review of the denial by another licensed health care professional chosen by the Hospital. The Hospital will comply with the outcome of the review.</w:t>
      </w:r>
    </w:p>
    <w:p w14:paraId="4E9196FB" w14:textId="77777777" w:rsidR="009E1220" w:rsidRPr="00D85C7D" w:rsidRDefault="009E1220" w:rsidP="009E1220">
      <w:pPr>
        <w:tabs>
          <w:tab w:val="left" w:pos="8982"/>
        </w:tabs>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b/>
          <w:snapToGrid w:val="0"/>
          <w:sz w:val="18"/>
          <w:szCs w:val="18"/>
        </w:rPr>
        <w:t xml:space="preserve">Right to request amendment. </w:t>
      </w:r>
      <w:r w:rsidRPr="00D85C7D">
        <w:rPr>
          <w:snapToGrid w:val="0"/>
          <w:sz w:val="18"/>
          <w:szCs w:val="18"/>
        </w:rPr>
        <w:t>If you believe that the health information we have about you is incorrect or incomplete, you may request an amendment on the form provided by the Hospital, which requires certain specific information. The Hospital is not required to accept the amendment.</w:t>
      </w:r>
    </w:p>
    <w:p w14:paraId="4259F9D1" w14:textId="77777777" w:rsidR="009E1220" w:rsidRPr="00D85C7D" w:rsidRDefault="009E1220" w:rsidP="009E1220">
      <w:pPr>
        <w:tabs>
          <w:tab w:val="left" w:pos="8982"/>
        </w:tabs>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b/>
          <w:snapToGrid w:val="0"/>
          <w:sz w:val="18"/>
          <w:szCs w:val="18"/>
        </w:rPr>
        <w:t xml:space="preserve">Right to accounting of disclosures. </w:t>
      </w:r>
      <w:r w:rsidRPr="00D85C7D">
        <w:rPr>
          <w:snapToGrid w:val="0"/>
          <w:sz w:val="18"/>
          <w:szCs w:val="18"/>
        </w:rPr>
        <w:t>You may request a list of the disclosures of your health information that have been made to persons or entities other than for health care treatment payment or operations in the past six (6) years, but not prior to April 14, 2003. After the first request, there may be a charge.</w:t>
      </w:r>
    </w:p>
    <w:p w14:paraId="10D1B094" w14:textId="77777777" w:rsidR="009E1220" w:rsidRPr="00D85C7D" w:rsidRDefault="009E1220" w:rsidP="009E1220">
      <w:pPr>
        <w:tabs>
          <w:tab w:val="left" w:pos="8982"/>
        </w:tabs>
        <w:ind w:left="720" w:right="36" w:hanging="720"/>
        <w:jc w:val="both"/>
        <w:rPr>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rFonts w:ascii="Symbol" w:hAnsi="Symbol"/>
          <w:snapToGrid w:val="0"/>
          <w:sz w:val="18"/>
          <w:szCs w:val="18"/>
        </w:rPr>
        <w:tab/>
      </w:r>
      <w:r w:rsidRPr="00D85C7D">
        <w:rPr>
          <w:b/>
          <w:snapToGrid w:val="0"/>
          <w:sz w:val="18"/>
          <w:szCs w:val="18"/>
        </w:rPr>
        <w:t xml:space="preserve">Right to a copy of this Notice. </w:t>
      </w:r>
      <w:r w:rsidRPr="00D85C7D">
        <w:rPr>
          <w:snapToGrid w:val="0"/>
          <w:sz w:val="18"/>
          <w:szCs w:val="18"/>
        </w:rPr>
        <w:t xml:space="preserve">You may request a paper copy of this Notice at any time, even if you have been provided with an electronic copy. You may obtain an electronic copy of this Notice at our web site at </w:t>
      </w:r>
      <w:hyperlink r:id="rId43" w:history="1">
        <w:r w:rsidRPr="00D85C7D">
          <w:rPr>
            <w:rStyle w:val="Hyperlink"/>
            <w:b/>
            <w:bCs/>
            <w:snapToGrid w:val="0"/>
            <w:sz w:val="18"/>
            <w:szCs w:val="18"/>
          </w:rPr>
          <w:t>www.MCHodessa.com</w:t>
        </w:r>
      </w:hyperlink>
      <w:r w:rsidRPr="00D85C7D">
        <w:rPr>
          <w:snapToGrid w:val="0"/>
          <w:sz w:val="18"/>
          <w:szCs w:val="18"/>
        </w:rPr>
        <w:t>.</w:t>
      </w:r>
    </w:p>
    <w:p w14:paraId="576FD596" w14:textId="77777777" w:rsidR="009E1220" w:rsidRPr="00D85C7D" w:rsidRDefault="009E1220" w:rsidP="009E1220">
      <w:pPr>
        <w:numPr>
          <w:ilvl w:val="0"/>
          <w:numId w:val="75"/>
        </w:numPr>
        <w:tabs>
          <w:tab w:val="left" w:pos="8982"/>
        </w:tabs>
        <w:ind w:right="36" w:hanging="720"/>
        <w:jc w:val="both"/>
        <w:rPr>
          <w:snapToGrid w:val="0"/>
          <w:sz w:val="18"/>
          <w:szCs w:val="18"/>
        </w:rPr>
      </w:pPr>
      <w:r w:rsidRPr="00D85C7D">
        <w:rPr>
          <w:b/>
          <w:snapToGrid w:val="0"/>
          <w:sz w:val="18"/>
          <w:szCs w:val="18"/>
        </w:rPr>
        <w:t>Right of notification of breach.</w:t>
      </w:r>
      <w:r w:rsidRPr="00D85C7D">
        <w:rPr>
          <w:snapToGrid w:val="0"/>
          <w:sz w:val="18"/>
          <w:szCs w:val="18"/>
        </w:rPr>
        <w:t xml:space="preserve">  The Hospital will notify you in the event a breach of your protected health information has occurred and you were affected.</w:t>
      </w:r>
    </w:p>
    <w:p w14:paraId="7861C1B1" w14:textId="77777777" w:rsidR="009E1220" w:rsidRPr="00D85C7D" w:rsidRDefault="009E1220" w:rsidP="009E1220">
      <w:pPr>
        <w:numPr>
          <w:ilvl w:val="0"/>
          <w:numId w:val="75"/>
        </w:numPr>
        <w:tabs>
          <w:tab w:val="left" w:pos="8982"/>
        </w:tabs>
        <w:ind w:right="36" w:hanging="720"/>
        <w:jc w:val="both"/>
        <w:rPr>
          <w:snapToGrid w:val="0"/>
          <w:sz w:val="18"/>
          <w:szCs w:val="18"/>
        </w:rPr>
      </w:pPr>
      <w:r w:rsidRPr="00D85C7D">
        <w:rPr>
          <w:b/>
          <w:snapToGrid w:val="0"/>
          <w:sz w:val="18"/>
          <w:szCs w:val="18"/>
        </w:rPr>
        <w:t xml:space="preserve">Right of notification of genetic information. </w:t>
      </w:r>
      <w:r w:rsidRPr="00D85C7D">
        <w:rPr>
          <w:snapToGrid w:val="0"/>
          <w:sz w:val="18"/>
          <w:szCs w:val="18"/>
        </w:rPr>
        <w:t>You may prohibit the Hospital from using or disclosing your genetic health information for underwriting.</w:t>
      </w:r>
    </w:p>
    <w:p w14:paraId="59509A36" w14:textId="77777777" w:rsidR="009E1220" w:rsidRPr="00D85C7D" w:rsidRDefault="009E1220" w:rsidP="009E1220">
      <w:pPr>
        <w:tabs>
          <w:tab w:val="left" w:pos="8982"/>
        </w:tabs>
        <w:ind w:left="720" w:right="36"/>
        <w:jc w:val="both"/>
        <w:rPr>
          <w:snapToGrid w:val="0"/>
          <w:sz w:val="18"/>
          <w:szCs w:val="18"/>
        </w:rPr>
      </w:pPr>
    </w:p>
    <w:p w14:paraId="0438EDA7" w14:textId="77777777" w:rsidR="009E1220" w:rsidRPr="00D85C7D" w:rsidRDefault="009E1220" w:rsidP="009E1220">
      <w:pPr>
        <w:tabs>
          <w:tab w:val="left" w:pos="8982"/>
        </w:tabs>
        <w:ind w:right="36"/>
        <w:jc w:val="both"/>
        <w:rPr>
          <w:snapToGrid w:val="0"/>
          <w:sz w:val="18"/>
          <w:szCs w:val="18"/>
        </w:rPr>
      </w:pPr>
      <w:r w:rsidRPr="00D85C7D">
        <w:rPr>
          <w:snapToGrid w:val="0"/>
          <w:sz w:val="18"/>
          <w:szCs w:val="18"/>
        </w:rPr>
        <w:t xml:space="preserve">6. </w:t>
      </w:r>
      <w:r w:rsidRPr="00D85C7D">
        <w:rPr>
          <w:b/>
          <w:snapToGrid w:val="0"/>
          <w:sz w:val="18"/>
          <w:szCs w:val="18"/>
        </w:rPr>
        <w:t xml:space="preserve">Requirements Regarding This Notice. </w:t>
      </w:r>
      <w:r w:rsidRPr="00D85C7D">
        <w:rPr>
          <w:snapToGrid w:val="0"/>
          <w:sz w:val="18"/>
          <w:szCs w:val="18"/>
        </w:rPr>
        <w:t>The Hospital is required by law to provide you with this Notice. We will be governed by this Notice for as long as it is in effect. The Hospital may change this Notice and these changes will be effective for health information we have about you as well as any information we receive in the future. Each time you register at the Hospital for health care services as an inpatient or outpatient, you will receive a copy of the Notice in effect at the time.  The Hospital will prominently post any revision made to this Notice at our web site listed herein.</w:t>
      </w:r>
    </w:p>
    <w:p w14:paraId="1701BF97" w14:textId="77777777" w:rsidR="009E1220" w:rsidRPr="00D85C7D" w:rsidRDefault="009E1220" w:rsidP="009E1220">
      <w:pPr>
        <w:tabs>
          <w:tab w:val="left" w:pos="8982"/>
        </w:tabs>
        <w:ind w:right="36"/>
        <w:jc w:val="both"/>
        <w:rPr>
          <w:snapToGrid w:val="0"/>
          <w:sz w:val="18"/>
          <w:szCs w:val="18"/>
        </w:rPr>
      </w:pPr>
    </w:p>
    <w:p w14:paraId="391FC5DE" w14:textId="77777777" w:rsidR="009E1220" w:rsidRPr="00D85C7D" w:rsidRDefault="009E1220" w:rsidP="009E1220">
      <w:pPr>
        <w:tabs>
          <w:tab w:val="left" w:pos="8982"/>
        </w:tabs>
        <w:ind w:right="36"/>
        <w:jc w:val="both"/>
        <w:rPr>
          <w:b/>
          <w:bCs/>
          <w:i/>
          <w:snapToGrid w:val="0"/>
          <w:sz w:val="18"/>
          <w:szCs w:val="18"/>
        </w:rPr>
      </w:pPr>
      <w:r w:rsidRPr="00D85C7D">
        <w:rPr>
          <w:snapToGrid w:val="0"/>
          <w:sz w:val="18"/>
          <w:szCs w:val="18"/>
        </w:rPr>
        <w:t xml:space="preserve">7. </w:t>
      </w:r>
      <w:r w:rsidRPr="00D85C7D">
        <w:rPr>
          <w:b/>
          <w:snapToGrid w:val="0"/>
          <w:sz w:val="18"/>
          <w:szCs w:val="18"/>
        </w:rPr>
        <w:t xml:space="preserve">Complaints. </w:t>
      </w:r>
      <w:r w:rsidRPr="00D85C7D">
        <w:rPr>
          <w:snapToGrid w:val="0"/>
          <w:sz w:val="18"/>
          <w:szCs w:val="18"/>
        </w:rPr>
        <w:t xml:space="preserve">If you believe your privacy rights have been violated, you may file a complaint with the Hospital or with the Secretary of the United States Department of Health and Human Services. </w:t>
      </w:r>
      <w:r w:rsidRPr="00D85C7D">
        <w:rPr>
          <w:b/>
          <w:bCs/>
          <w:i/>
          <w:snapToGrid w:val="0"/>
          <w:sz w:val="18"/>
          <w:szCs w:val="18"/>
        </w:rPr>
        <w:t>You will not be penalized or retaliated against in any way for making a complaint to the Hospital or the Department of Health and Human Services.</w:t>
      </w:r>
    </w:p>
    <w:p w14:paraId="12F6B077" w14:textId="77777777" w:rsidR="009E1220" w:rsidRPr="00D85C7D" w:rsidRDefault="009E1220" w:rsidP="009E1220">
      <w:pPr>
        <w:tabs>
          <w:tab w:val="left" w:pos="8982"/>
        </w:tabs>
        <w:ind w:right="36"/>
        <w:jc w:val="both"/>
        <w:rPr>
          <w:b/>
          <w:snapToGrid w:val="0"/>
          <w:sz w:val="18"/>
          <w:szCs w:val="18"/>
        </w:rPr>
      </w:pPr>
    </w:p>
    <w:p w14:paraId="1CDC7E67" w14:textId="77777777" w:rsidR="009E1220" w:rsidRPr="00D85C7D" w:rsidRDefault="009E1220" w:rsidP="009E1220">
      <w:pPr>
        <w:tabs>
          <w:tab w:val="left" w:pos="1260"/>
          <w:tab w:val="left" w:pos="1440"/>
          <w:tab w:val="left" w:pos="2340"/>
          <w:tab w:val="left" w:pos="8982"/>
        </w:tabs>
        <w:ind w:right="36"/>
        <w:rPr>
          <w:b/>
          <w:snapToGrid w:val="0"/>
          <w:sz w:val="18"/>
          <w:szCs w:val="18"/>
        </w:rPr>
      </w:pPr>
      <w:r w:rsidRPr="00D85C7D">
        <w:rPr>
          <w:b/>
          <w:snapToGrid w:val="0"/>
          <w:sz w:val="18"/>
          <w:szCs w:val="18"/>
        </w:rPr>
        <w:tab/>
        <w:t>MCHS Contact:        You may call The MCHS Privacy Officer at 640-1106 if:</w:t>
      </w:r>
    </w:p>
    <w:p w14:paraId="51E9FF99" w14:textId="77777777" w:rsidR="009E1220" w:rsidRPr="00D85C7D" w:rsidRDefault="009E1220" w:rsidP="009E1220">
      <w:pPr>
        <w:tabs>
          <w:tab w:val="left" w:pos="2160"/>
          <w:tab w:val="left" w:pos="8982"/>
        </w:tabs>
        <w:ind w:right="36" w:firstLine="720"/>
        <w:rPr>
          <w:b/>
          <w:snapToGrid w:val="0"/>
          <w:sz w:val="18"/>
          <w:szCs w:val="18"/>
        </w:rPr>
      </w:pPr>
      <w:r w:rsidRPr="00D85C7D">
        <w:rPr>
          <w:rFonts w:ascii="Symbol" w:hAnsi="Symbol"/>
          <w:snapToGrid w:val="0"/>
          <w:sz w:val="18"/>
          <w:szCs w:val="18"/>
        </w:rPr>
        <w:tab/>
      </w:r>
      <w:r w:rsidRPr="00D85C7D">
        <w:rPr>
          <w:rFonts w:ascii="Symbol" w:hAnsi="Symbol"/>
          <w:snapToGrid w:val="0"/>
          <w:sz w:val="18"/>
          <w:szCs w:val="18"/>
        </w:rPr>
        <w:t></w:t>
      </w:r>
      <w:r w:rsidRPr="00D85C7D">
        <w:rPr>
          <w:rFonts w:ascii="Symbol" w:hAnsi="Symbol"/>
          <w:snapToGrid w:val="0"/>
          <w:sz w:val="18"/>
          <w:szCs w:val="18"/>
        </w:rPr>
        <w:t></w:t>
      </w:r>
      <w:r w:rsidRPr="00D85C7D">
        <w:rPr>
          <w:b/>
          <w:snapToGrid w:val="0"/>
          <w:sz w:val="18"/>
          <w:szCs w:val="18"/>
        </w:rPr>
        <w:t>you have a complaint;</w:t>
      </w:r>
    </w:p>
    <w:p w14:paraId="18FF63AE" w14:textId="77777777" w:rsidR="009E1220" w:rsidRPr="00D85C7D" w:rsidRDefault="009E1220" w:rsidP="009E1220">
      <w:pPr>
        <w:tabs>
          <w:tab w:val="left" w:pos="2160"/>
          <w:tab w:val="left" w:pos="8982"/>
        </w:tabs>
        <w:ind w:right="36" w:firstLine="720"/>
        <w:rPr>
          <w:b/>
          <w:snapToGrid w:val="0"/>
          <w:sz w:val="18"/>
          <w:szCs w:val="18"/>
        </w:rPr>
      </w:pPr>
      <w:r w:rsidRPr="00D85C7D">
        <w:rPr>
          <w:rFonts w:ascii="Symbol" w:hAnsi="Symbol"/>
          <w:snapToGrid w:val="0"/>
          <w:sz w:val="18"/>
          <w:szCs w:val="18"/>
        </w:rPr>
        <w:tab/>
      </w:r>
      <w:r w:rsidRPr="00D85C7D">
        <w:rPr>
          <w:rFonts w:ascii="Symbol" w:hAnsi="Symbol"/>
          <w:snapToGrid w:val="0"/>
          <w:sz w:val="18"/>
          <w:szCs w:val="18"/>
        </w:rPr>
        <w:t></w:t>
      </w:r>
      <w:r w:rsidRPr="00D85C7D">
        <w:rPr>
          <w:rFonts w:ascii="Symbol" w:hAnsi="Symbol"/>
          <w:snapToGrid w:val="0"/>
          <w:sz w:val="18"/>
          <w:szCs w:val="18"/>
        </w:rPr>
        <w:t></w:t>
      </w:r>
      <w:r w:rsidRPr="00D85C7D">
        <w:rPr>
          <w:b/>
          <w:snapToGrid w:val="0"/>
          <w:sz w:val="18"/>
          <w:szCs w:val="18"/>
        </w:rPr>
        <w:t>you have any questions about this Notice;</w:t>
      </w:r>
    </w:p>
    <w:p w14:paraId="189FCE8C" w14:textId="77777777" w:rsidR="009E1220" w:rsidRPr="00D85C7D" w:rsidRDefault="009E1220" w:rsidP="009E1220">
      <w:pPr>
        <w:tabs>
          <w:tab w:val="left" w:pos="2340"/>
          <w:tab w:val="left" w:pos="8982"/>
        </w:tabs>
        <w:ind w:left="2340" w:right="36" w:hanging="180"/>
        <w:rPr>
          <w:b/>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b/>
          <w:snapToGrid w:val="0"/>
          <w:sz w:val="18"/>
          <w:szCs w:val="18"/>
        </w:rPr>
        <w:t>you wish to request restrictions on uses and disclosures for health care treatment, payment, or operations; or</w:t>
      </w:r>
    </w:p>
    <w:p w14:paraId="45C39D83" w14:textId="77777777" w:rsidR="009E1220" w:rsidRPr="00D85C7D" w:rsidRDefault="009E1220" w:rsidP="009E1220">
      <w:pPr>
        <w:tabs>
          <w:tab w:val="left" w:pos="2160"/>
          <w:tab w:val="left" w:pos="2340"/>
          <w:tab w:val="left" w:pos="8982"/>
        </w:tabs>
        <w:ind w:left="2340" w:right="36" w:hanging="180"/>
        <w:rPr>
          <w:b/>
          <w:snapToGrid w:val="0"/>
          <w:sz w:val="18"/>
          <w:szCs w:val="18"/>
        </w:rPr>
      </w:pPr>
      <w:r w:rsidRPr="00D85C7D">
        <w:rPr>
          <w:rFonts w:ascii="Symbol" w:hAnsi="Symbol"/>
          <w:snapToGrid w:val="0"/>
          <w:sz w:val="18"/>
          <w:szCs w:val="18"/>
        </w:rPr>
        <w:t></w:t>
      </w:r>
      <w:r w:rsidRPr="00D85C7D">
        <w:rPr>
          <w:rFonts w:ascii="Symbol" w:hAnsi="Symbol"/>
          <w:snapToGrid w:val="0"/>
          <w:sz w:val="18"/>
          <w:szCs w:val="18"/>
        </w:rPr>
        <w:t></w:t>
      </w:r>
      <w:r w:rsidRPr="00D85C7D">
        <w:rPr>
          <w:b/>
          <w:snapToGrid w:val="0"/>
          <w:sz w:val="18"/>
          <w:szCs w:val="18"/>
        </w:rPr>
        <w:t>you wish to obtain a form to exercise your individual rights described in paragraph 5.</w:t>
      </w:r>
    </w:p>
    <w:p w14:paraId="7C7E7D75" w14:textId="77777777" w:rsidR="000D0578" w:rsidRDefault="000D0578" w:rsidP="00031BC7">
      <w:pPr>
        <w:pStyle w:val="Title"/>
        <w:rPr>
          <w:rFonts w:ascii="Times New Roman" w:hAnsi="Times New Roman"/>
          <w:sz w:val="24"/>
          <w:szCs w:val="24"/>
          <w:u w:val="single"/>
        </w:rPr>
      </w:pPr>
    </w:p>
    <w:p w14:paraId="1B9FEDAA" w14:textId="77777777" w:rsidR="00431317" w:rsidRDefault="00431317" w:rsidP="00B440D4">
      <w:pPr>
        <w:pStyle w:val="Title"/>
        <w:jc w:val="left"/>
        <w:rPr>
          <w:rFonts w:ascii="Times New Roman" w:hAnsi="Times New Roman"/>
          <w:sz w:val="24"/>
          <w:szCs w:val="24"/>
          <w:u w:val="single"/>
        </w:rPr>
      </w:pPr>
    </w:p>
    <w:p w14:paraId="616D457C" w14:textId="77777777" w:rsidR="00064642" w:rsidRDefault="00064642" w:rsidP="00064642">
      <w:pPr>
        <w:pStyle w:val="Heading1"/>
        <w:rPr>
          <w:rFonts w:ascii="Arial" w:hAnsi="Arial" w:cs="Arial"/>
          <w:sz w:val="20"/>
          <w:szCs w:val="20"/>
        </w:rPr>
      </w:pPr>
      <w:bookmarkStart w:id="54" w:name="_Toc377376116"/>
    </w:p>
    <w:p w14:paraId="380F7EC3" w14:textId="77777777" w:rsidR="00CE7EFD" w:rsidRDefault="00CE7EFD" w:rsidP="00CE7EFD"/>
    <w:p w14:paraId="457EDB14" w14:textId="77777777" w:rsidR="00CE7EFD" w:rsidRDefault="00CE7EFD" w:rsidP="00CE7EFD"/>
    <w:p w14:paraId="2EA758BF" w14:textId="77777777" w:rsidR="00CE7EFD" w:rsidRPr="00CE7EFD" w:rsidRDefault="00CE7EFD" w:rsidP="00CE7EFD"/>
    <w:p w14:paraId="65045FFE" w14:textId="77777777" w:rsidR="00AA64AD" w:rsidRPr="00BC0D29" w:rsidRDefault="00AA64AD" w:rsidP="00AA64AD">
      <w:pPr>
        <w:pStyle w:val="Heading1"/>
        <w:jc w:val="center"/>
        <w:rPr>
          <w:rFonts w:ascii="Arial" w:hAnsi="Arial" w:cs="Arial"/>
          <w:b w:val="0"/>
          <w:sz w:val="20"/>
          <w:szCs w:val="20"/>
        </w:rPr>
      </w:pPr>
      <w:bookmarkStart w:id="55" w:name="_Toc533582170"/>
      <w:r w:rsidRPr="00BC0D29">
        <w:rPr>
          <w:rFonts w:ascii="Arial" w:hAnsi="Arial" w:cs="Arial"/>
          <w:sz w:val="20"/>
          <w:szCs w:val="20"/>
        </w:rPr>
        <w:lastRenderedPageBreak/>
        <w:t>ETHICS AND CLINICAL ETHICS COMMITTEE</w:t>
      </w:r>
      <w:bookmarkEnd w:id="54"/>
      <w:bookmarkEnd w:id="55"/>
    </w:p>
    <w:p w14:paraId="73E36D7C" w14:textId="77777777" w:rsidR="00AA64AD" w:rsidRPr="00B14190" w:rsidRDefault="00AA64AD" w:rsidP="00AA64AD">
      <w:pPr>
        <w:jc w:val="center"/>
        <w:rPr>
          <w:rFonts w:ascii="Arial" w:hAnsi="Arial" w:cs="Arial"/>
          <w:sz w:val="28"/>
          <w:szCs w:val="28"/>
        </w:rPr>
      </w:pPr>
    </w:p>
    <w:p w14:paraId="76EC228F" w14:textId="77777777" w:rsidR="00AA64AD" w:rsidRPr="00B14190" w:rsidRDefault="00AA64AD" w:rsidP="00AA64AD">
      <w:pPr>
        <w:jc w:val="center"/>
        <w:rPr>
          <w:rFonts w:ascii="Arial" w:hAnsi="Arial" w:cs="Arial"/>
          <w:b/>
          <w:sz w:val="28"/>
          <w:szCs w:val="28"/>
        </w:rPr>
      </w:pPr>
      <w:r w:rsidRPr="00B14190">
        <w:rPr>
          <w:rFonts w:ascii="Arial" w:hAnsi="Arial" w:cs="Arial"/>
          <w:b/>
          <w:sz w:val="28"/>
          <w:szCs w:val="28"/>
        </w:rPr>
        <w:t>Medical Center Hospital</w:t>
      </w:r>
    </w:p>
    <w:p w14:paraId="5BF6B32C" w14:textId="77777777" w:rsidR="00AA64AD" w:rsidRPr="00B14190" w:rsidRDefault="00AA64AD" w:rsidP="00AA64AD">
      <w:pPr>
        <w:jc w:val="center"/>
        <w:rPr>
          <w:rFonts w:ascii="Arial" w:hAnsi="Arial" w:cs="Arial"/>
          <w:sz w:val="28"/>
          <w:szCs w:val="28"/>
        </w:rPr>
      </w:pPr>
    </w:p>
    <w:p w14:paraId="22447621" w14:textId="77777777" w:rsidR="00AA64AD" w:rsidRPr="00B14190" w:rsidRDefault="00AA64AD" w:rsidP="00AA64AD">
      <w:pPr>
        <w:jc w:val="center"/>
        <w:rPr>
          <w:rFonts w:ascii="Arial" w:hAnsi="Arial" w:cs="Arial"/>
          <w:sz w:val="28"/>
          <w:szCs w:val="28"/>
        </w:rPr>
      </w:pPr>
    </w:p>
    <w:p w14:paraId="37748CFB" w14:textId="77777777" w:rsidR="00AA64AD" w:rsidRPr="000B190D" w:rsidRDefault="00AA64AD" w:rsidP="00AA64AD">
      <w:pPr>
        <w:rPr>
          <w:rFonts w:ascii="Arial" w:hAnsi="Arial" w:cs="Arial"/>
        </w:rPr>
      </w:pPr>
      <w:r w:rsidRPr="000B190D">
        <w:rPr>
          <w:rFonts w:ascii="Arial" w:hAnsi="Arial" w:cs="Arial"/>
          <w:b/>
          <w:sz w:val="28"/>
          <w:szCs w:val="24"/>
          <w:u w:val="single"/>
        </w:rPr>
        <w:t>ETHICAL DILEMMA</w:t>
      </w:r>
      <w:r w:rsidRPr="000B190D">
        <w:rPr>
          <w:rFonts w:ascii="Arial" w:hAnsi="Arial" w:cs="Arial"/>
          <w:sz w:val="28"/>
          <w:szCs w:val="24"/>
        </w:rPr>
        <w:t xml:space="preserve">:  </w:t>
      </w:r>
      <w:r w:rsidRPr="000B190D">
        <w:rPr>
          <w:rFonts w:ascii="Arial" w:hAnsi="Arial" w:cs="Arial"/>
        </w:rPr>
        <w:t>Occurs in situations where a choice must be made between two or more relevant, but contradictory ethical directions or when every alternative results in an undesirable outcome for one or more persons.</w:t>
      </w:r>
    </w:p>
    <w:p w14:paraId="0D514D7B" w14:textId="77777777" w:rsidR="00AA64AD" w:rsidRPr="000B190D" w:rsidRDefault="00AA64AD" w:rsidP="00AA64AD">
      <w:pPr>
        <w:rPr>
          <w:rFonts w:ascii="Arial" w:hAnsi="Arial" w:cs="Arial"/>
        </w:rPr>
      </w:pPr>
    </w:p>
    <w:p w14:paraId="0316286D" w14:textId="77777777" w:rsidR="00AA64AD" w:rsidRPr="000B190D" w:rsidRDefault="00AA64AD" w:rsidP="00AA64AD">
      <w:pPr>
        <w:rPr>
          <w:rFonts w:ascii="Arial" w:hAnsi="Arial" w:cs="Arial"/>
        </w:rPr>
      </w:pPr>
    </w:p>
    <w:p w14:paraId="04198EAE" w14:textId="77777777" w:rsidR="00AA64AD" w:rsidRPr="000B190D" w:rsidRDefault="00AA64AD" w:rsidP="00AA64AD">
      <w:pPr>
        <w:rPr>
          <w:rFonts w:ascii="Arial" w:hAnsi="Arial" w:cs="Arial"/>
          <w:b/>
          <w:sz w:val="28"/>
          <w:szCs w:val="24"/>
          <w:u w:val="single"/>
        </w:rPr>
      </w:pPr>
      <w:r w:rsidRPr="000B190D">
        <w:rPr>
          <w:rFonts w:ascii="Arial" w:hAnsi="Arial" w:cs="Arial"/>
          <w:b/>
          <w:sz w:val="28"/>
          <w:szCs w:val="24"/>
          <w:u w:val="single"/>
        </w:rPr>
        <w:t>ETHICAL PRINCIPLES:</w:t>
      </w:r>
    </w:p>
    <w:p w14:paraId="63835BB7" w14:textId="77777777" w:rsidR="00AA64AD" w:rsidRPr="000B190D" w:rsidRDefault="00AA64AD" w:rsidP="00AA64AD">
      <w:pPr>
        <w:rPr>
          <w:rFonts w:ascii="Arial" w:hAnsi="Arial" w:cs="Arial"/>
          <w:b/>
          <w:sz w:val="28"/>
          <w:szCs w:val="24"/>
          <w:u w:val="single"/>
        </w:rPr>
      </w:pPr>
    </w:p>
    <w:p w14:paraId="41625649" w14:textId="77777777" w:rsidR="00AA64AD" w:rsidRPr="000B190D" w:rsidRDefault="00AA64AD" w:rsidP="004A6938">
      <w:pPr>
        <w:numPr>
          <w:ilvl w:val="0"/>
          <w:numId w:val="13"/>
        </w:numPr>
        <w:rPr>
          <w:rFonts w:ascii="Arial" w:hAnsi="Arial" w:cs="Arial"/>
          <w:b/>
          <w:u w:val="single"/>
        </w:rPr>
      </w:pPr>
      <w:r w:rsidRPr="000B190D">
        <w:rPr>
          <w:rFonts w:ascii="Arial" w:hAnsi="Arial" w:cs="Arial"/>
          <w:b/>
          <w:u w:val="single"/>
        </w:rPr>
        <w:t>Autonomy:</w:t>
      </w:r>
      <w:r w:rsidRPr="000B190D">
        <w:rPr>
          <w:rFonts w:ascii="Arial" w:hAnsi="Arial" w:cs="Arial"/>
          <w:b/>
        </w:rPr>
        <w:t xml:space="preserve">  </w:t>
      </w:r>
      <w:r w:rsidRPr="000B190D">
        <w:rPr>
          <w:rFonts w:ascii="Arial" w:hAnsi="Arial" w:cs="Arial"/>
        </w:rPr>
        <w:t>The right of a competent individual to make informed choices concerning medical treatment and care; the right to have control over one’s personal destiny through self-determination.</w:t>
      </w:r>
    </w:p>
    <w:p w14:paraId="7494FEC4" w14:textId="77777777" w:rsidR="00AA64AD" w:rsidRPr="000B190D" w:rsidRDefault="00AA64AD" w:rsidP="00AA64AD">
      <w:pPr>
        <w:rPr>
          <w:rFonts w:ascii="Arial" w:hAnsi="Arial" w:cs="Arial"/>
        </w:rPr>
      </w:pPr>
    </w:p>
    <w:p w14:paraId="12FE93A7" w14:textId="77777777" w:rsidR="00AA64AD" w:rsidRPr="000B190D" w:rsidRDefault="00AA64AD" w:rsidP="004A6938">
      <w:pPr>
        <w:numPr>
          <w:ilvl w:val="0"/>
          <w:numId w:val="13"/>
        </w:numPr>
        <w:rPr>
          <w:rFonts w:ascii="Arial" w:hAnsi="Arial" w:cs="Arial"/>
        </w:rPr>
      </w:pPr>
      <w:r w:rsidRPr="000B190D">
        <w:rPr>
          <w:rFonts w:ascii="Arial" w:hAnsi="Arial" w:cs="Arial"/>
          <w:b/>
          <w:u w:val="single"/>
        </w:rPr>
        <w:t>Beneficence:</w:t>
      </w:r>
      <w:r w:rsidRPr="000B190D">
        <w:rPr>
          <w:rFonts w:ascii="Arial" w:hAnsi="Arial" w:cs="Arial"/>
          <w:b/>
        </w:rPr>
        <w:t xml:space="preserve">  </w:t>
      </w:r>
      <w:r w:rsidRPr="000B190D">
        <w:rPr>
          <w:rFonts w:ascii="Arial" w:hAnsi="Arial" w:cs="Arial"/>
        </w:rPr>
        <w:t>The obligation to do that which is good.</w:t>
      </w:r>
    </w:p>
    <w:p w14:paraId="4B731741" w14:textId="77777777" w:rsidR="00AA64AD" w:rsidRPr="000B190D" w:rsidRDefault="00AA64AD" w:rsidP="00AA64AD">
      <w:pPr>
        <w:rPr>
          <w:rFonts w:ascii="Arial" w:hAnsi="Arial" w:cs="Arial"/>
        </w:rPr>
      </w:pPr>
    </w:p>
    <w:p w14:paraId="194FEB30" w14:textId="77777777" w:rsidR="00AA64AD" w:rsidRPr="000B190D" w:rsidRDefault="00AA64AD" w:rsidP="004A6938">
      <w:pPr>
        <w:numPr>
          <w:ilvl w:val="0"/>
          <w:numId w:val="13"/>
        </w:numPr>
        <w:rPr>
          <w:rFonts w:ascii="Arial" w:hAnsi="Arial" w:cs="Arial"/>
        </w:rPr>
      </w:pPr>
      <w:r w:rsidRPr="000B190D">
        <w:rPr>
          <w:rFonts w:ascii="Arial" w:hAnsi="Arial" w:cs="Arial"/>
          <w:b/>
          <w:u w:val="single"/>
        </w:rPr>
        <w:t>Nonmaleficence:</w:t>
      </w:r>
      <w:r w:rsidRPr="000B190D">
        <w:rPr>
          <w:rFonts w:ascii="Arial" w:hAnsi="Arial" w:cs="Arial"/>
        </w:rPr>
        <w:t xml:space="preserve">  Exercising care to do no harm.</w:t>
      </w:r>
    </w:p>
    <w:p w14:paraId="29FE4A5C" w14:textId="77777777" w:rsidR="00AA64AD" w:rsidRPr="000B190D" w:rsidRDefault="00AA64AD" w:rsidP="00AA64AD">
      <w:pPr>
        <w:rPr>
          <w:rFonts w:ascii="Arial" w:hAnsi="Arial" w:cs="Arial"/>
        </w:rPr>
      </w:pPr>
    </w:p>
    <w:p w14:paraId="1B776E8F" w14:textId="77777777" w:rsidR="00AA64AD" w:rsidRPr="000B190D" w:rsidRDefault="00AA64AD" w:rsidP="004A6938">
      <w:pPr>
        <w:numPr>
          <w:ilvl w:val="0"/>
          <w:numId w:val="13"/>
        </w:numPr>
        <w:rPr>
          <w:rFonts w:ascii="Arial" w:hAnsi="Arial" w:cs="Arial"/>
        </w:rPr>
      </w:pPr>
      <w:r w:rsidRPr="000B190D">
        <w:rPr>
          <w:rFonts w:ascii="Arial" w:hAnsi="Arial" w:cs="Arial"/>
          <w:b/>
          <w:u w:val="single"/>
        </w:rPr>
        <w:t>Justice:</w:t>
      </w:r>
      <w:r w:rsidRPr="000B190D">
        <w:rPr>
          <w:rFonts w:ascii="Arial" w:hAnsi="Arial" w:cs="Arial"/>
        </w:rPr>
        <w:t xml:space="preserve">  Equitable and reasonable distribution of care, goods, and services.</w:t>
      </w:r>
    </w:p>
    <w:p w14:paraId="4FD93432" w14:textId="77777777" w:rsidR="00AA64AD" w:rsidRPr="000B190D" w:rsidRDefault="00AA64AD" w:rsidP="00AA64AD">
      <w:pPr>
        <w:rPr>
          <w:rFonts w:ascii="Arial" w:hAnsi="Arial" w:cs="Arial"/>
        </w:rPr>
      </w:pPr>
    </w:p>
    <w:p w14:paraId="5AB4509B" w14:textId="77777777" w:rsidR="00AA64AD" w:rsidRPr="000B190D" w:rsidRDefault="00AA64AD" w:rsidP="00AA64AD">
      <w:pPr>
        <w:rPr>
          <w:rFonts w:ascii="Arial" w:hAnsi="Arial" w:cs="Arial"/>
          <w:b/>
          <w:sz w:val="28"/>
          <w:szCs w:val="24"/>
          <w:u w:val="single"/>
        </w:rPr>
      </w:pPr>
    </w:p>
    <w:p w14:paraId="52854078" w14:textId="77777777" w:rsidR="00AA64AD" w:rsidRPr="000B190D" w:rsidRDefault="00AA64AD" w:rsidP="00AA64AD">
      <w:pPr>
        <w:rPr>
          <w:rFonts w:ascii="Arial" w:hAnsi="Arial" w:cs="Arial"/>
          <w:b/>
          <w:sz w:val="28"/>
          <w:szCs w:val="24"/>
          <w:u w:val="single"/>
        </w:rPr>
      </w:pPr>
      <w:r w:rsidRPr="000B190D">
        <w:rPr>
          <w:rFonts w:ascii="Arial" w:hAnsi="Arial" w:cs="Arial"/>
          <w:b/>
          <w:sz w:val="28"/>
          <w:szCs w:val="24"/>
          <w:u w:val="single"/>
        </w:rPr>
        <w:t>CLINICAL ETHICS COMMITTEE:</w:t>
      </w:r>
    </w:p>
    <w:p w14:paraId="5D072697" w14:textId="77777777" w:rsidR="00AA64AD" w:rsidRPr="000B190D" w:rsidRDefault="00AA64AD" w:rsidP="00AA64AD">
      <w:pPr>
        <w:rPr>
          <w:rFonts w:ascii="Arial" w:hAnsi="Arial" w:cs="Arial"/>
          <w:b/>
          <w:sz w:val="28"/>
          <w:szCs w:val="24"/>
          <w:u w:val="single"/>
        </w:rPr>
      </w:pPr>
    </w:p>
    <w:p w14:paraId="76605761" w14:textId="77777777" w:rsidR="00AA64AD" w:rsidRPr="000B190D" w:rsidRDefault="00AA64AD" w:rsidP="004A6938">
      <w:pPr>
        <w:numPr>
          <w:ilvl w:val="0"/>
          <w:numId w:val="14"/>
        </w:numPr>
        <w:rPr>
          <w:rFonts w:ascii="Arial" w:hAnsi="Arial" w:cs="Arial"/>
        </w:rPr>
      </w:pPr>
      <w:r w:rsidRPr="000B190D">
        <w:rPr>
          <w:rFonts w:ascii="Arial" w:hAnsi="Arial" w:cs="Arial"/>
          <w:b/>
          <w:u w:val="single"/>
        </w:rPr>
        <w:t>Purpose:</w:t>
      </w:r>
      <w:r w:rsidRPr="000B190D">
        <w:rPr>
          <w:rFonts w:ascii="Arial" w:hAnsi="Arial" w:cs="Arial"/>
        </w:rPr>
        <w:t xml:space="preserve">  </w:t>
      </w:r>
    </w:p>
    <w:p w14:paraId="69050CFC" w14:textId="77777777" w:rsidR="00AA64AD" w:rsidRPr="000B190D" w:rsidRDefault="00AA64AD" w:rsidP="00AA64AD">
      <w:pPr>
        <w:ind w:left="360"/>
        <w:rPr>
          <w:rFonts w:ascii="Arial" w:hAnsi="Arial" w:cs="Arial"/>
        </w:rPr>
      </w:pPr>
    </w:p>
    <w:p w14:paraId="01D01D5B" w14:textId="77777777" w:rsidR="00AA64AD" w:rsidRPr="000B190D" w:rsidRDefault="00AA64AD" w:rsidP="00AA64AD">
      <w:pPr>
        <w:ind w:left="720"/>
        <w:rPr>
          <w:rFonts w:ascii="Arial" w:hAnsi="Arial" w:cs="Arial"/>
        </w:rPr>
      </w:pPr>
      <w:r w:rsidRPr="000B190D">
        <w:t>*</w:t>
      </w:r>
      <w:r w:rsidRPr="000B190D">
        <w:rPr>
          <w:rFonts w:ascii="Arial" w:hAnsi="Arial" w:cs="Arial"/>
        </w:rPr>
        <w:t xml:space="preserve">To provide education to Committee members, hospital staff and physicians about how to do good decision-making related to ethical dilemmas; </w:t>
      </w:r>
    </w:p>
    <w:p w14:paraId="2802DE90" w14:textId="77777777" w:rsidR="00AA64AD" w:rsidRPr="000B190D" w:rsidRDefault="00AA64AD" w:rsidP="00AA64AD">
      <w:pPr>
        <w:ind w:left="720"/>
        <w:rPr>
          <w:rFonts w:ascii="Arial" w:hAnsi="Arial" w:cs="Arial"/>
        </w:rPr>
      </w:pPr>
    </w:p>
    <w:p w14:paraId="1120FE21" w14:textId="77777777" w:rsidR="00AA64AD" w:rsidRPr="000B190D" w:rsidRDefault="00AA64AD" w:rsidP="00AA64AD">
      <w:pPr>
        <w:ind w:left="720"/>
        <w:rPr>
          <w:rFonts w:ascii="Arial" w:hAnsi="Arial" w:cs="Arial"/>
        </w:rPr>
      </w:pPr>
      <w:r w:rsidRPr="000B190D">
        <w:t>*</w:t>
      </w:r>
      <w:r w:rsidRPr="000B190D">
        <w:rPr>
          <w:rFonts w:ascii="Arial" w:hAnsi="Arial" w:cs="Arial"/>
        </w:rPr>
        <w:t>To be a forum to address specific patient situations when there are ethical concerns related to the care of a patient;</w:t>
      </w:r>
    </w:p>
    <w:p w14:paraId="39C1EADE" w14:textId="77777777" w:rsidR="00AA64AD" w:rsidRPr="000B190D" w:rsidRDefault="00AA64AD" w:rsidP="00AA64AD">
      <w:pPr>
        <w:ind w:left="720"/>
        <w:rPr>
          <w:rFonts w:ascii="Arial" w:hAnsi="Arial" w:cs="Arial"/>
        </w:rPr>
      </w:pPr>
    </w:p>
    <w:p w14:paraId="5F5C06EF" w14:textId="77777777" w:rsidR="00AA64AD" w:rsidRPr="000B190D" w:rsidRDefault="00AA64AD" w:rsidP="00AA64AD">
      <w:pPr>
        <w:ind w:left="720"/>
        <w:rPr>
          <w:rFonts w:ascii="Arial" w:hAnsi="Arial" w:cs="Arial"/>
        </w:rPr>
      </w:pPr>
      <w:r w:rsidRPr="000B190D">
        <w:t>*</w:t>
      </w:r>
      <w:r w:rsidRPr="000B190D">
        <w:rPr>
          <w:rFonts w:ascii="Arial" w:hAnsi="Arial" w:cs="Arial"/>
        </w:rPr>
        <w:t>To provide support to all care providers, which includes assuring that appropriate policies and procedures are in place to deal with various ethical dilemmas.</w:t>
      </w:r>
    </w:p>
    <w:p w14:paraId="6882F92E" w14:textId="77777777" w:rsidR="00AA64AD" w:rsidRPr="000B190D" w:rsidRDefault="00AA64AD" w:rsidP="00AA64AD">
      <w:pPr>
        <w:rPr>
          <w:rFonts w:ascii="Arial" w:hAnsi="Arial" w:cs="Arial"/>
        </w:rPr>
      </w:pPr>
    </w:p>
    <w:p w14:paraId="039E4B4E" w14:textId="77777777" w:rsidR="00AA64AD" w:rsidRPr="000B190D" w:rsidRDefault="00AA64AD" w:rsidP="004A6938">
      <w:pPr>
        <w:numPr>
          <w:ilvl w:val="0"/>
          <w:numId w:val="14"/>
        </w:numPr>
        <w:rPr>
          <w:rFonts w:ascii="Arial" w:hAnsi="Arial" w:cs="Arial"/>
        </w:rPr>
      </w:pPr>
      <w:r w:rsidRPr="000B190D">
        <w:rPr>
          <w:rFonts w:ascii="Arial" w:hAnsi="Arial" w:cs="Arial"/>
          <w:b/>
          <w:u w:val="single"/>
        </w:rPr>
        <w:t>Membership:</w:t>
      </w:r>
      <w:r w:rsidRPr="000B190D">
        <w:rPr>
          <w:rFonts w:ascii="Arial" w:hAnsi="Arial" w:cs="Arial"/>
        </w:rPr>
        <w:t xml:space="preserve">  The Committee includes persons of different backgrounds and specialties, such as physicians, nursing staff, chaplain, social worker, other ancillary hospital staff, administration, and community representatives.</w:t>
      </w:r>
    </w:p>
    <w:p w14:paraId="6ABBB0E5" w14:textId="77777777" w:rsidR="00AA64AD" w:rsidRPr="000B190D" w:rsidRDefault="00AA64AD" w:rsidP="00AA64AD">
      <w:pPr>
        <w:rPr>
          <w:rFonts w:ascii="Arial" w:hAnsi="Arial" w:cs="Arial"/>
        </w:rPr>
      </w:pPr>
    </w:p>
    <w:p w14:paraId="3D7E3EEC" w14:textId="77777777" w:rsidR="00AA64AD" w:rsidRPr="000B190D" w:rsidRDefault="00AA64AD" w:rsidP="004A6938">
      <w:pPr>
        <w:numPr>
          <w:ilvl w:val="0"/>
          <w:numId w:val="14"/>
        </w:numPr>
        <w:rPr>
          <w:rFonts w:ascii="Arial" w:hAnsi="Arial" w:cs="Arial"/>
        </w:rPr>
      </w:pPr>
      <w:r w:rsidRPr="000B190D">
        <w:rPr>
          <w:rFonts w:ascii="Arial" w:hAnsi="Arial" w:cs="Arial"/>
          <w:b/>
          <w:u w:val="single"/>
        </w:rPr>
        <w:t>Referral Process:</w:t>
      </w:r>
      <w:r w:rsidRPr="000B190D">
        <w:rPr>
          <w:rFonts w:ascii="Arial" w:hAnsi="Arial" w:cs="Arial"/>
        </w:rPr>
        <w:t xml:space="preserve">  Anyone can make a referral to the Committee and they can remain anonymous.  To contact the Committee, call 640-3844.</w:t>
      </w:r>
    </w:p>
    <w:p w14:paraId="2F40B5A2" w14:textId="77777777" w:rsidR="00AA64AD" w:rsidRPr="00B14190" w:rsidRDefault="00AA64AD" w:rsidP="00AA64AD">
      <w:pPr>
        <w:ind w:left="720"/>
        <w:rPr>
          <w:rFonts w:ascii="Arial" w:hAnsi="Arial" w:cs="Arial"/>
        </w:rPr>
      </w:pPr>
    </w:p>
    <w:p w14:paraId="6084CFC8" w14:textId="77777777" w:rsidR="00AA64AD" w:rsidRPr="00B14190" w:rsidRDefault="00AA64AD" w:rsidP="00AA64AD">
      <w:pPr>
        <w:ind w:left="720"/>
        <w:rPr>
          <w:rFonts w:ascii="Arial" w:hAnsi="Arial" w:cs="Arial"/>
        </w:rPr>
      </w:pPr>
    </w:p>
    <w:p w14:paraId="622413E1" w14:textId="77777777" w:rsidR="00AA64AD" w:rsidRPr="00B14190" w:rsidRDefault="00AA64AD" w:rsidP="00AA64AD">
      <w:pPr>
        <w:rPr>
          <w:rFonts w:ascii="Arial" w:hAnsi="Arial" w:cs="Arial"/>
        </w:rPr>
      </w:pPr>
    </w:p>
    <w:p w14:paraId="1D1B91FB" w14:textId="77777777" w:rsidR="00AA64AD" w:rsidRDefault="00AA64AD" w:rsidP="00AA64AD">
      <w:pPr>
        <w:pStyle w:val="Default"/>
        <w:ind w:right="1404"/>
        <w:jc w:val="center"/>
        <w:rPr>
          <w:rFonts w:ascii="Arial" w:hAnsi="Arial" w:cs="Arial"/>
          <w:b/>
        </w:rPr>
      </w:pPr>
    </w:p>
    <w:p w14:paraId="45BC0B99" w14:textId="77777777" w:rsidR="00AA64AD" w:rsidRDefault="00AA64AD" w:rsidP="00AA64AD">
      <w:pPr>
        <w:rPr>
          <w:rFonts w:ascii="Arial" w:hAnsi="Arial" w:cs="Arial"/>
          <w:b/>
        </w:rPr>
      </w:pPr>
    </w:p>
    <w:p w14:paraId="5A15B603" w14:textId="77777777" w:rsidR="00AA64AD" w:rsidRDefault="00AA64AD" w:rsidP="00AA64AD">
      <w:pPr>
        <w:rPr>
          <w:rFonts w:ascii="Arial" w:hAnsi="Arial" w:cs="Arial"/>
          <w:b/>
        </w:rPr>
      </w:pPr>
    </w:p>
    <w:p w14:paraId="0DF46B3B" w14:textId="77777777" w:rsidR="00431317" w:rsidRDefault="00431317" w:rsidP="00AA64AD">
      <w:pPr>
        <w:rPr>
          <w:rFonts w:ascii="Arial" w:hAnsi="Arial" w:cs="Arial"/>
          <w:b/>
        </w:rPr>
      </w:pPr>
    </w:p>
    <w:p w14:paraId="74C27D9D" w14:textId="77777777" w:rsidR="00431317" w:rsidRDefault="00431317" w:rsidP="00AA64AD">
      <w:pPr>
        <w:rPr>
          <w:rFonts w:ascii="Arial" w:hAnsi="Arial" w:cs="Arial"/>
          <w:b/>
        </w:rPr>
      </w:pPr>
    </w:p>
    <w:p w14:paraId="6459DF4D" w14:textId="77777777" w:rsidR="00431317" w:rsidRDefault="00431317" w:rsidP="00AA64AD">
      <w:pPr>
        <w:rPr>
          <w:rFonts w:ascii="Arial" w:hAnsi="Arial" w:cs="Arial"/>
          <w:b/>
        </w:rPr>
      </w:pPr>
    </w:p>
    <w:p w14:paraId="66D88322" w14:textId="77777777" w:rsidR="00431317" w:rsidRDefault="00431317" w:rsidP="00AA64AD">
      <w:pPr>
        <w:rPr>
          <w:rFonts w:ascii="Arial" w:hAnsi="Arial" w:cs="Arial"/>
          <w:b/>
        </w:rPr>
      </w:pPr>
    </w:p>
    <w:p w14:paraId="1B2B9A5A" w14:textId="77777777" w:rsidR="00431317" w:rsidRDefault="00431317" w:rsidP="00AA64AD">
      <w:pPr>
        <w:rPr>
          <w:rFonts w:ascii="Arial" w:hAnsi="Arial" w:cs="Arial"/>
          <w:b/>
        </w:rPr>
      </w:pPr>
    </w:p>
    <w:p w14:paraId="72CD30DB" w14:textId="77777777" w:rsidR="00AA64AD" w:rsidRDefault="00AA64AD" w:rsidP="00B440D4">
      <w:pPr>
        <w:pStyle w:val="Title"/>
        <w:jc w:val="left"/>
        <w:rPr>
          <w:rFonts w:ascii="Times New Roman" w:hAnsi="Times New Roman"/>
          <w:sz w:val="24"/>
          <w:szCs w:val="24"/>
          <w:u w:val="single"/>
        </w:rPr>
      </w:pPr>
    </w:p>
    <w:p w14:paraId="44D82A4F" w14:textId="77777777" w:rsidR="00761ECF" w:rsidRDefault="00761ECF" w:rsidP="00291FD1">
      <w:pPr>
        <w:rPr>
          <w:rFonts w:ascii="Arial" w:hAnsi="Arial" w:cs="Arial"/>
          <w:b/>
        </w:rPr>
      </w:pPr>
    </w:p>
    <w:p w14:paraId="33DBF024" w14:textId="77777777" w:rsidR="00C80A33" w:rsidRPr="00E036C2" w:rsidRDefault="00480058" w:rsidP="00291FD1">
      <w:pPr>
        <w:pStyle w:val="Heading1"/>
        <w:rPr>
          <w:rFonts w:ascii="Arial" w:hAnsi="Arial" w:cs="Arial"/>
          <w:color w:val="000000"/>
          <w:kern w:val="28"/>
          <w:sz w:val="20"/>
          <w:szCs w:val="20"/>
        </w:rPr>
      </w:pPr>
      <w:bookmarkStart w:id="56" w:name="_Toc533582174"/>
      <w:r w:rsidRPr="00E036C2">
        <w:rPr>
          <w:rFonts w:ascii="Arial" w:hAnsi="Arial" w:cs="Arial"/>
          <w:color w:val="000000"/>
          <w:kern w:val="28"/>
          <w:sz w:val="20"/>
          <w:szCs w:val="20"/>
        </w:rPr>
        <w:lastRenderedPageBreak/>
        <w:t>P</w:t>
      </w:r>
      <w:r w:rsidR="00F354C0" w:rsidRPr="00E036C2">
        <w:rPr>
          <w:rFonts w:ascii="Arial" w:hAnsi="Arial" w:cs="Arial"/>
          <w:color w:val="000000"/>
          <w:kern w:val="28"/>
          <w:sz w:val="20"/>
          <w:szCs w:val="20"/>
        </w:rPr>
        <w:t>HYSICIAN</w:t>
      </w:r>
      <w:r w:rsidRPr="00E036C2">
        <w:rPr>
          <w:rFonts w:ascii="Arial" w:hAnsi="Arial" w:cs="Arial"/>
          <w:color w:val="000000"/>
          <w:kern w:val="28"/>
          <w:sz w:val="20"/>
          <w:szCs w:val="20"/>
        </w:rPr>
        <w:t xml:space="preserve"> S</w:t>
      </w:r>
      <w:r w:rsidR="00F354C0" w:rsidRPr="00E036C2">
        <w:rPr>
          <w:rFonts w:ascii="Arial" w:hAnsi="Arial" w:cs="Arial"/>
          <w:color w:val="000000"/>
          <w:kern w:val="28"/>
          <w:sz w:val="20"/>
          <w:szCs w:val="20"/>
        </w:rPr>
        <w:t>TAFF</w:t>
      </w:r>
      <w:r w:rsidRPr="00E036C2">
        <w:rPr>
          <w:rFonts w:ascii="Arial" w:hAnsi="Arial" w:cs="Arial"/>
          <w:color w:val="000000"/>
          <w:kern w:val="28"/>
          <w:sz w:val="20"/>
          <w:szCs w:val="20"/>
        </w:rPr>
        <w:t xml:space="preserve"> H</w:t>
      </w:r>
      <w:r w:rsidR="00F354C0" w:rsidRPr="00E036C2">
        <w:rPr>
          <w:rFonts w:ascii="Arial" w:hAnsi="Arial" w:cs="Arial"/>
          <w:color w:val="000000"/>
          <w:kern w:val="28"/>
          <w:sz w:val="20"/>
          <w:szCs w:val="20"/>
        </w:rPr>
        <w:t>EALTH</w:t>
      </w:r>
      <w:r w:rsidRPr="00E036C2">
        <w:rPr>
          <w:rFonts w:ascii="Arial" w:hAnsi="Arial" w:cs="Arial"/>
          <w:color w:val="000000"/>
          <w:kern w:val="28"/>
          <w:sz w:val="20"/>
          <w:szCs w:val="20"/>
        </w:rPr>
        <w:t xml:space="preserve"> &amp; W</w:t>
      </w:r>
      <w:r w:rsidR="00F354C0" w:rsidRPr="00E036C2">
        <w:rPr>
          <w:rFonts w:ascii="Arial" w:hAnsi="Arial" w:cs="Arial"/>
          <w:color w:val="000000"/>
          <w:kern w:val="28"/>
          <w:sz w:val="20"/>
          <w:szCs w:val="20"/>
        </w:rPr>
        <w:t>ELLNESS</w:t>
      </w:r>
      <w:r w:rsidRPr="00E036C2">
        <w:rPr>
          <w:rFonts w:ascii="Arial" w:hAnsi="Arial" w:cs="Arial"/>
          <w:color w:val="000000"/>
          <w:kern w:val="28"/>
          <w:sz w:val="20"/>
          <w:szCs w:val="20"/>
        </w:rPr>
        <w:t xml:space="preserve"> C</w:t>
      </w:r>
      <w:r w:rsidR="00F354C0" w:rsidRPr="00E036C2">
        <w:rPr>
          <w:rFonts w:ascii="Arial" w:hAnsi="Arial" w:cs="Arial"/>
          <w:color w:val="000000"/>
          <w:kern w:val="28"/>
          <w:sz w:val="20"/>
          <w:szCs w:val="20"/>
        </w:rPr>
        <w:t>OMMITTEE</w:t>
      </w:r>
      <w:bookmarkEnd w:id="56"/>
    </w:p>
    <w:p w14:paraId="17986DF2" w14:textId="77777777" w:rsidR="00480058" w:rsidRPr="00480058" w:rsidRDefault="00480058" w:rsidP="00423B27">
      <w:pPr>
        <w:jc w:val="center"/>
        <w:rPr>
          <w:rFonts w:asciiTheme="majorHAnsi" w:hAnsiTheme="majorHAnsi" w:cs="Arial"/>
          <w:b/>
          <w:color w:val="000000"/>
          <w:kern w:val="28"/>
          <w:sz w:val="24"/>
          <w:szCs w:val="24"/>
        </w:rPr>
      </w:pPr>
    </w:p>
    <w:p w14:paraId="4DBEA0B9" w14:textId="77777777" w:rsidR="00423B27" w:rsidRPr="00E036C2" w:rsidRDefault="00423B27" w:rsidP="00423B27">
      <w:pPr>
        <w:jc w:val="center"/>
        <w:rPr>
          <w:rFonts w:ascii="Arial" w:hAnsi="Arial" w:cs="Arial"/>
          <w:b/>
          <w:color w:val="000000"/>
          <w:kern w:val="28"/>
          <w:sz w:val="32"/>
          <w:szCs w:val="32"/>
        </w:rPr>
      </w:pPr>
      <w:r w:rsidRPr="00E036C2">
        <w:rPr>
          <w:rFonts w:ascii="Arial" w:hAnsi="Arial" w:cs="Arial"/>
          <w:b/>
          <w:color w:val="000000"/>
          <w:kern w:val="28"/>
          <w:sz w:val="32"/>
          <w:szCs w:val="32"/>
        </w:rPr>
        <w:t>Medical Center Hospital</w:t>
      </w:r>
    </w:p>
    <w:p w14:paraId="2528C1CF" w14:textId="77777777" w:rsidR="00423B27" w:rsidRPr="00E036C2" w:rsidRDefault="00423B27" w:rsidP="00423B27">
      <w:pPr>
        <w:jc w:val="center"/>
        <w:rPr>
          <w:rFonts w:ascii="Arial" w:hAnsi="Arial" w:cs="Arial"/>
          <w:b/>
          <w:color w:val="000000"/>
          <w:kern w:val="28"/>
          <w:sz w:val="32"/>
          <w:szCs w:val="32"/>
        </w:rPr>
      </w:pPr>
      <w:r w:rsidRPr="00E036C2">
        <w:rPr>
          <w:rFonts w:ascii="Arial" w:hAnsi="Arial" w:cs="Arial"/>
          <w:b/>
          <w:color w:val="000000"/>
          <w:kern w:val="28"/>
          <w:sz w:val="32"/>
          <w:szCs w:val="32"/>
        </w:rPr>
        <w:t>Physician Staff Health &amp; Wellness Committee</w:t>
      </w:r>
    </w:p>
    <w:p w14:paraId="279FEB8E" w14:textId="77777777" w:rsidR="00423B27" w:rsidRPr="00423B27" w:rsidRDefault="00423B27" w:rsidP="00423B27">
      <w:pPr>
        <w:jc w:val="both"/>
        <w:rPr>
          <w:rFonts w:ascii="Century Gothic" w:hAnsi="Century Gothic" w:cs="Arial"/>
          <w:color w:val="000000"/>
          <w:kern w:val="28"/>
          <w:sz w:val="24"/>
          <w:szCs w:val="24"/>
        </w:rPr>
      </w:pPr>
    </w:p>
    <w:p w14:paraId="3D1C79C2" w14:textId="77777777" w:rsidR="00423B27" w:rsidRPr="00E036C2" w:rsidRDefault="00423B27" w:rsidP="00423B27">
      <w:pPr>
        <w:jc w:val="both"/>
        <w:rPr>
          <w:rFonts w:ascii="Arial" w:hAnsi="Arial" w:cs="Arial"/>
          <w:color w:val="000000"/>
          <w:kern w:val="28"/>
          <w:sz w:val="24"/>
          <w:szCs w:val="24"/>
        </w:rPr>
      </w:pPr>
      <w:r w:rsidRPr="00E036C2">
        <w:rPr>
          <w:rFonts w:ascii="Arial" w:hAnsi="Arial" w:cs="Arial"/>
          <w:color w:val="000000"/>
          <w:kern w:val="28"/>
          <w:sz w:val="24"/>
          <w:szCs w:val="24"/>
        </w:rPr>
        <w:t>The Physician Staff Health &amp; Wellness Committee at Medical Center Hospital is charged with overseeing, in an organized and responsible manner, matters of physician health, wellness and impairment whether the impairment is due to physical, mental or addictive processes.  To assist the Committee in the process, the Medical Staff has implemented a Medical Staff Health and Rehabilitation Policy.  The Policy provides for a non-punitive approach to addressing physician impairment.  The emphasis is on assistance and rehabilitation to aid members of the medical staff to retain optimal professional skills and functioning, consistent with protection of patients.</w:t>
      </w:r>
    </w:p>
    <w:p w14:paraId="0877D2C9" w14:textId="77777777" w:rsidR="00423B27" w:rsidRPr="00E036C2" w:rsidRDefault="00423B27" w:rsidP="00423B27">
      <w:pPr>
        <w:jc w:val="both"/>
        <w:rPr>
          <w:rFonts w:ascii="Arial" w:hAnsi="Arial" w:cs="Arial"/>
          <w:color w:val="000000"/>
          <w:kern w:val="28"/>
          <w:sz w:val="24"/>
          <w:szCs w:val="24"/>
        </w:rPr>
      </w:pPr>
    </w:p>
    <w:p w14:paraId="77DE0B2F" w14:textId="77777777" w:rsidR="00423B27" w:rsidRPr="00E036C2" w:rsidRDefault="00423B27" w:rsidP="00423B27">
      <w:pPr>
        <w:jc w:val="both"/>
        <w:rPr>
          <w:rFonts w:ascii="Arial" w:hAnsi="Arial" w:cs="Arial"/>
          <w:color w:val="000000"/>
          <w:kern w:val="28"/>
          <w:sz w:val="24"/>
          <w:szCs w:val="24"/>
        </w:rPr>
      </w:pPr>
      <w:r w:rsidRPr="00E036C2">
        <w:rPr>
          <w:rFonts w:ascii="Arial" w:hAnsi="Arial" w:cs="Arial"/>
          <w:color w:val="000000"/>
          <w:kern w:val="28"/>
          <w:sz w:val="24"/>
          <w:szCs w:val="24"/>
        </w:rPr>
        <w:t xml:space="preserve">The concern of Medical Center Hospital and its medical staff is always for quality patient care.  At the same time, however, there must be sensitivity to and compassion for members whose abilities may possibly be diminished or compromised through impairment.  </w:t>
      </w:r>
    </w:p>
    <w:p w14:paraId="1C6003AF" w14:textId="77777777" w:rsidR="00423B27" w:rsidRPr="00E036C2" w:rsidRDefault="00423B27" w:rsidP="00423B27">
      <w:pPr>
        <w:jc w:val="both"/>
        <w:rPr>
          <w:rFonts w:ascii="Arial" w:hAnsi="Arial" w:cs="Arial"/>
          <w:color w:val="000000"/>
          <w:kern w:val="28"/>
          <w:sz w:val="24"/>
          <w:szCs w:val="24"/>
        </w:rPr>
      </w:pPr>
    </w:p>
    <w:p w14:paraId="2A7A22EC" w14:textId="77777777" w:rsidR="00423B27" w:rsidRPr="00E036C2" w:rsidRDefault="00423B27" w:rsidP="00423B27">
      <w:pPr>
        <w:jc w:val="both"/>
        <w:rPr>
          <w:rFonts w:ascii="Arial" w:hAnsi="Arial" w:cs="Arial"/>
          <w:color w:val="000000"/>
          <w:kern w:val="28"/>
          <w:sz w:val="24"/>
          <w:szCs w:val="24"/>
        </w:rPr>
      </w:pPr>
      <w:r w:rsidRPr="00E036C2">
        <w:rPr>
          <w:rFonts w:ascii="Arial" w:hAnsi="Arial" w:cs="Arial"/>
          <w:color w:val="000000"/>
          <w:kern w:val="28"/>
          <w:sz w:val="24"/>
          <w:szCs w:val="24"/>
        </w:rPr>
        <w:t>An impaired medical staff member is one who is unable to practice his or her profession with reasonable skill and safety to patients because of a physical or mental illness, including deterioration through the aging process or loss of motor skill, or excessive use or abuse of drugs, including alcohol</w:t>
      </w:r>
    </w:p>
    <w:p w14:paraId="2A9A831D" w14:textId="77777777" w:rsidR="00423B27" w:rsidRPr="00E036C2" w:rsidRDefault="00423B27" w:rsidP="00423B27">
      <w:pPr>
        <w:jc w:val="both"/>
        <w:rPr>
          <w:rFonts w:ascii="Arial" w:hAnsi="Arial" w:cs="Arial"/>
          <w:color w:val="000000"/>
          <w:kern w:val="28"/>
          <w:sz w:val="24"/>
          <w:szCs w:val="24"/>
        </w:rPr>
      </w:pPr>
    </w:p>
    <w:p w14:paraId="04A4BF0A" w14:textId="77777777" w:rsidR="00423B27" w:rsidRPr="00E036C2" w:rsidRDefault="00423B27" w:rsidP="00423B27">
      <w:pPr>
        <w:jc w:val="both"/>
        <w:rPr>
          <w:rFonts w:ascii="Arial" w:hAnsi="Arial" w:cs="Arial"/>
          <w:color w:val="000000"/>
          <w:kern w:val="28"/>
          <w:sz w:val="24"/>
          <w:szCs w:val="24"/>
        </w:rPr>
      </w:pPr>
      <w:r w:rsidRPr="00E036C2">
        <w:rPr>
          <w:rFonts w:ascii="Arial" w:hAnsi="Arial" w:cs="Arial"/>
          <w:color w:val="000000"/>
          <w:kern w:val="28"/>
          <w:sz w:val="24"/>
          <w:szCs w:val="24"/>
        </w:rPr>
        <w:t xml:space="preserve">Often a medical staff member, friend, colleague, or other hospital staff such as Nursing staff are </w:t>
      </w:r>
      <w:proofErr w:type="gramStart"/>
      <w:r w:rsidRPr="00E036C2">
        <w:rPr>
          <w:rFonts w:ascii="Arial" w:hAnsi="Arial" w:cs="Arial"/>
          <w:color w:val="000000"/>
          <w:kern w:val="28"/>
          <w:sz w:val="24"/>
          <w:szCs w:val="24"/>
        </w:rPr>
        <w:t>in a position</w:t>
      </w:r>
      <w:proofErr w:type="gramEnd"/>
      <w:r w:rsidRPr="00E036C2">
        <w:rPr>
          <w:rFonts w:ascii="Arial" w:hAnsi="Arial" w:cs="Arial"/>
          <w:color w:val="000000"/>
          <w:kern w:val="28"/>
          <w:sz w:val="24"/>
          <w:szCs w:val="24"/>
        </w:rPr>
        <w:t xml:space="preserve"> to see problems before they become an impairment to the physician’s ability to practice.   Reports will be dealt with total confidentiality to the full extent permitted by law. </w:t>
      </w:r>
    </w:p>
    <w:p w14:paraId="3F418B65" w14:textId="77777777" w:rsidR="00423B27" w:rsidRPr="00E036C2" w:rsidRDefault="00423B27" w:rsidP="00423B27">
      <w:pPr>
        <w:jc w:val="both"/>
        <w:rPr>
          <w:rFonts w:ascii="Arial" w:hAnsi="Arial" w:cs="Arial"/>
          <w:color w:val="000000"/>
          <w:kern w:val="28"/>
          <w:sz w:val="24"/>
          <w:szCs w:val="24"/>
        </w:rPr>
      </w:pPr>
    </w:p>
    <w:p w14:paraId="508D7456" w14:textId="77777777" w:rsidR="00423B27" w:rsidRPr="00E036C2" w:rsidRDefault="00423B27" w:rsidP="00423B27">
      <w:pPr>
        <w:jc w:val="both"/>
        <w:rPr>
          <w:rFonts w:ascii="Arial" w:hAnsi="Arial" w:cs="Arial"/>
          <w:b/>
          <w:color w:val="000000"/>
          <w:kern w:val="28"/>
          <w:sz w:val="24"/>
          <w:szCs w:val="24"/>
        </w:rPr>
      </w:pPr>
      <w:r w:rsidRPr="00E036C2">
        <w:rPr>
          <w:rFonts w:ascii="Arial" w:hAnsi="Arial" w:cs="Arial"/>
          <w:b/>
          <w:color w:val="000000"/>
          <w:kern w:val="28"/>
          <w:sz w:val="24"/>
          <w:szCs w:val="24"/>
        </w:rPr>
        <w:t>Confidentiality</w:t>
      </w:r>
    </w:p>
    <w:p w14:paraId="5DB4EE7E" w14:textId="77777777" w:rsidR="00423B27" w:rsidRPr="00E036C2" w:rsidRDefault="00423B27" w:rsidP="00423B27">
      <w:pPr>
        <w:ind w:left="720"/>
        <w:jc w:val="both"/>
        <w:rPr>
          <w:rFonts w:ascii="Arial" w:hAnsi="Arial" w:cs="Arial"/>
          <w:color w:val="000000"/>
          <w:kern w:val="28"/>
          <w:sz w:val="24"/>
          <w:szCs w:val="24"/>
        </w:rPr>
      </w:pPr>
      <w:r w:rsidRPr="00E036C2">
        <w:rPr>
          <w:rFonts w:ascii="Arial" w:hAnsi="Arial" w:cs="Arial"/>
          <w:color w:val="000000"/>
          <w:kern w:val="28"/>
          <w:sz w:val="24"/>
          <w:szCs w:val="24"/>
        </w:rPr>
        <w:t>The Physician Staff Health &amp; Wellness Committee is a Peer Review Committee.  Referrals to, proceedings of, and actions taken by the Committee are confidential and privileged.  Vernon’s Texas Codes Annotated, Occupational Code §160.007 provides that each proceeding or record of a medical peer review committee is privileged.  Furthermore, unless disclosure is required or authorized by law, a record or determination of, or a communication to, a medical peer review committee is not subject to subpoena or discovery and is not admissible as evidence in any civil or administrative proceeding without waiver of the privilege of confidentiality executed in writing by the committee.</w:t>
      </w:r>
    </w:p>
    <w:p w14:paraId="012E3D28" w14:textId="77777777" w:rsidR="00423B27" w:rsidRPr="00E036C2" w:rsidRDefault="00423B27" w:rsidP="00423B27">
      <w:pPr>
        <w:jc w:val="both"/>
        <w:rPr>
          <w:rFonts w:ascii="Arial" w:hAnsi="Arial" w:cs="Arial"/>
          <w:color w:val="000000"/>
          <w:kern w:val="28"/>
          <w:sz w:val="24"/>
          <w:szCs w:val="24"/>
        </w:rPr>
      </w:pPr>
    </w:p>
    <w:p w14:paraId="65ECD1CA" w14:textId="77777777" w:rsidR="00423B27" w:rsidRPr="00E036C2" w:rsidRDefault="00423B27" w:rsidP="00423B27">
      <w:pPr>
        <w:ind w:left="720"/>
        <w:jc w:val="both"/>
        <w:rPr>
          <w:rFonts w:ascii="Arial" w:hAnsi="Arial" w:cs="Arial"/>
          <w:color w:val="000000"/>
          <w:kern w:val="28"/>
          <w:sz w:val="24"/>
          <w:szCs w:val="24"/>
        </w:rPr>
      </w:pPr>
      <w:r w:rsidRPr="00E036C2">
        <w:rPr>
          <w:rFonts w:ascii="Arial" w:hAnsi="Arial" w:cs="Arial"/>
          <w:color w:val="000000"/>
          <w:kern w:val="28"/>
          <w:sz w:val="24"/>
          <w:szCs w:val="24"/>
        </w:rPr>
        <w:t>State Statutes provide civil immunity for a person who in good faith reports or furnishes information to a medical peer review committee or the board (Texas State Board of Medical Examiners).  Avoid speculation, conclusions, gossip and discussion of committee matters with anyone outside those described in the Medical Staff Health and Rehabilitation Policy.</w:t>
      </w:r>
    </w:p>
    <w:p w14:paraId="49391D4E" w14:textId="77777777" w:rsidR="00423B27" w:rsidRPr="00E036C2" w:rsidRDefault="00423B27" w:rsidP="00423B27">
      <w:pPr>
        <w:jc w:val="both"/>
        <w:rPr>
          <w:rFonts w:ascii="Arial" w:hAnsi="Arial" w:cs="Arial"/>
          <w:color w:val="000000"/>
          <w:kern w:val="28"/>
          <w:sz w:val="24"/>
          <w:szCs w:val="24"/>
        </w:rPr>
      </w:pPr>
    </w:p>
    <w:p w14:paraId="2F26265C" w14:textId="77777777" w:rsidR="00423B27" w:rsidRPr="00E036C2" w:rsidRDefault="00423B27" w:rsidP="00423B27">
      <w:pPr>
        <w:jc w:val="both"/>
        <w:rPr>
          <w:rFonts w:ascii="Arial" w:hAnsi="Arial" w:cs="Arial"/>
          <w:color w:val="000000"/>
          <w:kern w:val="28"/>
          <w:sz w:val="24"/>
          <w:szCs w:val="24"/>
        </w:rPr>
      </w:pPr>
      <w:r w:rsidRPr="00E036C2">
        <w:rPr>
          <w:rFonts w:ascii="Arial" w:hAnsi="Arial" w:cs="Arial"/>
          <w:color w:val="000000"/>
          <w:kern w:val="28"/>
          <w:sz w:val="24"/>
          <w:szCs w:val="24"/>
        </w:rPr>
        <w:t xml:space="preserve">The purpose of the Medical Staff Health and Rehabilitation Policy is to provide a process for assistance and rehabilitation, rather than discipline, to aid a physician in retaining or regaining optimal professional functioning, consistent with protection of patients.  </w:t>
      </w:r>
    </w:p>
    <w:p w14:paraId="659A55E9" w14:textId="77777777" w:rsidR="00423B27" w:rsidRDefault="00423B27" w:rsidP="00423B27">
      <w:pPr>
        <w:jc w:val="both"/>
        <w:rPr>
          <w:rFonts w:ascii="Arial" w:hAnsi="Arial" w:cs="Arial"/>
          <w:color w:val="000000"/>
          <w:kern w:val="28"/>
          <w:sz w:val="24"/>
          <w:szCs w:val="24"/>
        </w:rPr>
      </w:pPr>
    </w:p>
    <w:p w14:paraId="6CDEB837" w14:textId="77777777" w:rsidR="00E036C2" w:rsidRDefault="00E036C2" w:rsidP="00423B27">
      <w:pPr>
        <w:jc w:val="both"/>
        <w:rPr>
          <w:rFonts w:ascii="Arial" w:hAnsi="Arial" w:cs="Arial"/>
          <w:color w:val="000000"/>
          <w:kern w:val="28"/>
          <w:sz w:val="24"/>
          <w:szCs w:val="24"/>
        </w:rPr>
      </w:pPr>
    </w:p>
    <w:p w14:paraId="374DF763" w14:textId="77777777" w:rsidR="00E036C2" w:rsidRDefault="00E036C2" w:rsidP="00423B27">
      <w:pPr>
        <w:jc w:val="both"/>
        <w:rPr>
          <w:rFonts w:ascii="Arial" w:hAnsi="Arial" w:cs="Arial"/>
          <w:color w:val="000000"/>
          <w:kern w:val="28"/>
          <w:sz w:val="24"/>
          <w:szCs w:val="24"/>
        </w:rPr>
      </w:pPr>
    </w:p>
    <w:p w14:paraId="45186FE6" w14:textId="77777777" w:rsidR="00E036C2" w:rsidRPr="00E036C2" w:rsidRDefault="00E036C2" w:rsidP="00423B27">
      <w:pPr>
        <w:jc w:val="both"/>
        <w:rPr>
          <w:rFonts w:ascii="Arial" w:hAnsi="Arial" w:cs="Arial"/>
          <w:color w:val="000000"/>
          <w:kern w:val="28"/>
          <w:sz w:val="24"/>
          <w:szCs w:val="24"/>
        </w:rPr>
      </w:pPr>
    </w:p>
    <w:p w14:paraId="5589A9B6" w14:textId="77777777" w:rsidR="007B2124" w:rsidRPr="00E036C2" w:rsidRDefault="007B2124" w:rsidP="00423B27">
      <w:pPr>
        <w:jc w:val="both"/>
        <w:rPr>
          <w:rFonts w:ascii="Arial" w:hAnsi="Arial" w:cs="Arial"/>
          <w:b/>
          <w:color w:val="000000"/>
          <w:kern w:val="28"/>
          <w:sz w:val="24"/>
          <w:szCs w:val="24"/>
        </w:rPr>
      </w:pPr>
    </w:p>
    <w:p w14:paraId="1D409F2F" w14:textId="77777777" w:rsidR="00F82F91" w:rsidRDefault="00F82F91" w:rsidP="00423B27">
      <w:pPr>
        <w:jc w:val="both"/>
        <w:rPr>
          <w:rFonts w:ascii="Arial" w:hAnsi="Arial" w:cs="Arial"/>
          <w:b/>
          <w:color w:val="000000"/>
          <w:kern w:val="28"/>
          <w:sz w:val="24"/>
          <w:szCs w:val="24"/>
        </w:rPr>
      </w:pPr>
    </w:p>
    <w:p w14:paraId="53278F69" w14:textId="77777777" w:rsidR="00423B27" w:rsidRPr="00E036C2" w:rsidRDefault="00423B27" w:rsidP="00423B27">
      <w:pPr>
        <w:jc w:val="both"/>
        <w:rPr>
          <w:rFonts w:ascii="Arial" w:hAnsi="Arial" w:cs="Arial"/>
          <w:b/>
          <w:color w:val="000000"/>
          <w:kern w:val="28"/>
          <w:sz w:val="24"/>
          <w:szCs w:val="24"/>
        </w:rPr>
      </w:pPr>
      <w:r w:rsidRPr="00E036C2">
        <w:rPr>
          <w:rFonts w:ascii="Arial" w:hAnsi="Arial" w:cs="Arial"/>
          <w:b/>
          <w:color w:val="000000"/>
          <w:kern w:val="28"/>
          <w:sz w:val="24"/>
          <w:szCs w:val="24"/>
        </w:rPr>
        <w:lastRenderedPageBreak/>
        <w:t>Key components</w:t>
      </w:r>
    </w:p>
    <w:p w14:paraId="2FB597F8" w14:textId="77777777" w:rsidR="00423B27" w:rsidRPr="00E036C2" w:rsidRDefault="00423B27" w:rsidP="004A6938">
      <w:pPr>
        <w:numPr>
          <w:ilvl w:val="0"/>
          <w:numId w:val="15"/>
        </w:numPr>
        <w:jc w:val="both"/>
        <w:rPr>
          <w:rFonts w:ascii="Arial" w:hAnsi="Arial" w:cs="Arial"/>
          <w:color w:val="000000"/>
          <w:kern w:val="28"/>
          <w:sz w:val="24"/>
          <w:szCs w:val="24"/>
        </w:rPr>
      </w:pPr>
      <w:r w:rsidRPr="00E036C2">
        <w:rPr>
          <w:rFonts w:ascii="Arial" w:hAnsi="Arial" w:cs="Arial"/>
          <w:color w:val="000000"/>
          <w:kern w:val="28"/>
          <w:sz w:val="24"/>
          <w:szCs w:val="24"/>
        </w:rPr>
        <w:t>Identification</w:t>
      </w:r>
    </w:p>
    <w:p w14:paraId="6493E35A" w14:textId="77777777" w:rsidR="00423B27" w:rsidRPr="00E036C2" w:rsidRDefault="00423B27" w:rsidP="004A6938">
      <w:pPr>
        <w:numPr>
          <w:ilvl w:val="0"/>
          <w:numId w:val="15"/>
        </w:numPr>
        <w:jc w:val="both"/>
        <w:rPr>
          <w:rFonts w:ascii="Arial" w:hAnsi="Arial" w:cs="Arial"/>
          <w:color w:val="000000"/>
          <w:kern w:val="28"/>
          <w:sz w:val="24"/>
          <w:szCs w:val="24"/>
        </w:rPr>
      </w:pPr>
      <w:r w:rsidRPr="00E036C2">
        <w:rPr>
          <w:rFonts w:ascii="Arial" w:hAnsi="Arial" w:cs="Arial"/>
          <w:color w:val="000000"/>
          <w:kern w:val="28"/>
          <w:sz w:val="24"/>
          <w:szCs w:val="24"/>
        </w:rPr>
        <w:t>Investigation</w:t>
      </w:r>
    </w:p>
    <w:p w14:paraId="1885E0DE" w14:textId="77777777" w:rsidR="00423B27" w:rsidRPr="00E036C2" w:rsidRDefault="00423B27" w:rsidP="004A6938">
      <w:pPr>
        <w:numPr>
          <w:ilvl w:val="0"/>
          <w:numId w:val="15"/>
        </w:numPr>
        <w:jc w:val="both"/>
        <w:rPr>
          <w:rFonts w:ascii="Arial" w:hAnsi="Arial" w:cs="Arial"/>
          <w:color w:val="000000"/>
          <w:kern w:val="28"/>
          <w:sz w:val="24"/>
          <w:szCs w:val="24"/>
        </w:rPr>
      </w:pPr>
      <w:r w:rsidRPr="00E036C2">
        <w:rPr>
          <w:rFonts w:ascii="Arial" w:hAnsi="Arial" w:cs="Arial"/>
          <w:color w:val="000000"/>
          <w:kern w:val="28"/>
          <w:sz w:val="24"/>
          <w:szCs w:val="24"/>
        </w:rPr>
        <w:t>Intervention</w:t>
      </w:r>
    </w:p>
    <w:p w14:paraId="63107113" w14:textId="77777777" w:rsidR="00423B27" w:rsidRPr="00E036C2" w:rsidRDefault="00423B27" w:rsidP="004A6938">
      <w:pPr>
        <w:numPr>
          <w:ilvl w:val="0"/>
          <w:numId w:val="15"/>
        </w:numPr>
        <w:jc w:val="both"/>
        <w:rPr>
          <w:rFonts w:ascii="Arial" w:hAnsi="Arial" w:cs="Arial"/>
          <w:color w:val="000000"/>
          <w:kern w:val="28"/>
          <w:sz w:val="24"/>
          <w:szCs w:val="24"/>
        </w:rPr>
      </w:pPr>
      <w:r w:rsidRPr="00E036C2">
        <w:rPr>
          <w:rFonts w:ascii="Arial" w:hAnsi="Arial" w:cs="Arial"/>
          <w:color w:val="000000"/>
          <w:kern w:val="28"/>
          <w:sz w:val="24"/>
          <w:szCs w:val="24"/>
        </w:rPr>
        <w:t>Refer for Evaluation</w:t>
      </w:r>
    </w:p>
    <w:p w14:paraId="08CECA3C" w14:textId="77777777" w:rsidR="00423B27" w:rsidRPr="00E036C2" w:rsidRDefault="00423B27" w:rsidP="004A6938">
      <w:pPr>
        <w:numPr>
          <w:ilvl w:val="0"/>
          <w:numId w:val="15"/>
        </w:numPr>
        <w:jc w:val="both"/>
        <w:rPr>
          <w:rFonts w:ascii="Arial" w:hAnsi="Arial" w:cs="Arial"/>
          <w:color w:val="000000"/>
          <w:kern w:val="28"/>
          <w:sz w:val="24"/>
          <w:szCs w:val="24"/>
        </w:rPr>
      </w:pPr>
      <w:r w:rsidRPr="00E036C2">
        <w:rPr>
          <w:rFonts w:ascii="Arial" w:hAnsi="Arial" w:cs="Arial"/>
          <w:color w:val="000000"/>
          <w:kern w:val="28"/>
          <w:sz w:val="24"/>
          <w:szCs w:val="24"/>
        </w:rPr>
        <w:t>Aftercare</w:t>
      </w:r>
    </w:p>
    <w:p w14:paraId="00311B98" w14:textId="77777777" w:rsidR="00423B27" w:rsidRPr="00E036C2" w:rsidRDefault="00423B27" w:rsidP="004A6938">
      <w:pPr>
        <w:numPr>
          <w:ilvl w:val="0"/>
          <w:numId w:val="15"/>
        </w:numPr>
        <w:jc w:val="both"/>
        <w:rPr>
          <w:rFonts w:ascii="Arial" w:hAnsi="Arial" w:cs="Arial"/>
          <w:color w:val="000000"/>
          <w:kern w:val="28"/>
          <w:sz w:val="24"/>
          <w:szCs w:val="24"/>
        </w:rPr>
      </w:pPr>
      <w:r w:rsidRPr="00E036C2">
        <w:rPr>
          <w:rFonts w:ascii="Arial" w:hAnsi="Arial" w:cs="Arial"/>
          <w:color w:val="000000"/>
          <w:kern w:val="28"/>
          <w:sz w:val="24"/>
          <w:szCs w:val="24"/>
        </w:rPr>
        <w:t>Monitoring</w:t>
      </w:r>
    </w:p>
    <w:p w14:paraId="76FC47BE" w14:textId="77777777" w:rsidR="00423B27" w:rsidRPr="00E036C2" w:rsidRDefault="00423B27" w:rsidP="00423B27">
      <w:pPr>
        <w:jc w:val="both"/>
        <w:rPr>
          <w:rFonts w:ascii="Arial" w:hAnsi="Arial" w:cs="Arial"/>
          <w:color w:val="000000"/>
          <w:kern w:val="28"/>
          <w:sz w:val="24"/>
          <w:szCs w:val="24"/>
        </w:rPr>
      </w:pPr>
    </w:p>
    <w:p w14:paraId="475946B3" w14:textId="77777777" w:rsidR="00423B27" w:rsidRPr="00E036C2" w:rsidRDefault="00423B27" w:rsidP="00423B27">
      <w:pPr>
        <w:jc w:val="both"/>
        <w:rPr>
          <w:rFonts w:ascii="Arial" w:hAnsi="Arial" w:cs="Arial"/>
          <w:b/>
          <w:color w:val="000000"/>
          <w:kern w:val="28"/>
          <w:sz w:val="24"/>
          <w:szCs w:val="24"/>
        </w:rPr>
      </w:pPr>
      <w:r w:rsidRPr="00E036C2">
        <w:rPr>
          <w:rFonts w:ascii="Arial" w:hAnsi="Arial" w:cs="Arial"/>
          <w:b/>
          <w:color w:val="000000"/>
          <w:kern w:val="28"/>
          <w:sz w:val="24"/>
          <w:szCs w:val="24"/>
        </w:rPr>
        <w:t>Report of Impairment</w:t>
      </w:r>
    </w:p>
    <w:p w14:paraId="46FA20DC" w14:textId="77777777" w:rsidR="00423B27" w:rsidRPr="00E036C2" w:rsidRDefault="00423B27" w:rsidP="00423B27">
      <w:pPr>
        <w:ind w:left="360"/>
        <w:jc w:val="both"/>
        <w:rPr>
          <w:rFonts w:ascii="Arial" w:hAnsi="Arial" w:cs="Arial"/>
          <w:color w:val="000000"/>
          <w:kern w:val="28"/>
          <w:sz w:val="24"/>
          <w:szCs w:val="24"/>
        </w:rPr>
      </w:pPr>
      <w:r w:rsidRPr="00E036C2">
        <w:rPr>
          <w:rFonts w:ascii="Arial" w:hAnsi="Arial" w:cs="Arial"/>
          <w:color w:val="000000"/>
          <w:kern w:val="28"/>
          <w:sz w:val="24"/>
          <w:szCs w:val="24"/>
        </w:rPr>
        <w:t>An individual who suspects that a member of the Medical Staff is impaired shall give a written report to one of the following staff:</w:t>
      </w:r>
    </w:p>
    <w:p w14:paraId="04CB7DFA" w14:textId="77777777" w:rsidR="00423B27" w:rsidRPr="00E036C2" w:rsidRDefault="00423B27" w:rsidP="004A6938">
      <w:pPr>
        <w:numPr>
          <w:ilvl w:val="0"/>
          <w:numId w:val="16"/>
        </w:numPr>
        <w:tabs>
          <w:tab w:val="num" w:pos="1080"/>
        </w:tabs>
        <w:ind w:left="1080"/>
        <w:jc w:val="both"/>
        <w:rPr>
          <w:rFonts w:ascii="Arial" w:hAnsi="Arial" w:cs="Arial"/>
          <w:color w:val="000000"/>
          <w:kern w:val="28"/>
          <w:sz w:val="24"/>
          <w:szCs w:val="24"/>
        </w:rPr>
      </w:pPr>
      <w:r w:rsidRPr="00E036C2">
        <w:rPr>
          <w:rFonts w:ascii="Arial" w:hAnsi="Arial" w:cs="Arial"/>
          <w:color w:val="000000"/>
          <w:kern w:val="28"/>
          <w:sz w:val="24"/>
          <w:szCs w:val="24"/>
        </w:rPr>
        <w:t>The Administrator/CEO</w:t>
      </w:r>
    </w:p>
    <w:p w14:paraId="0DACA26F" w14:textId="77777777" w:rsidR="00423B27" w:rsidRPr="00E036C2" w:rsidRDefault="00423B27" w:rsidP="004A6938">
      <w:pPr>
        <w:numPr>
          <w:ilvl w:val="0"/>
          <w:numId w:val="16"/>
        </w:numPr>
        <w:tabs>
          <w:tab w:val="num" w:pos="1080"/>
        </w:tabs>
        <w:ind w:left="1080"/>
        <w:jc w:val="both"/>
        <w:rPr>
          <w:rFonts w:ascii="Arial" w:hAnsi="Arial" w:cs="Arial"/>
          <w:color w:val="000000"/>
          <w:kern w:val="28"/>
          <w:sz w:val="24"/>
          <w:szCs w:val="24"/>
        </w:rPr>
      </w:pPr>
      <w:r w:rsidRPr="00E036C2">
        <w:rPr>
          <w:rFonts w:ascii="Arial" w:hAnsi="Arial" w:cs="Arial"/>
          <w:color w:val="000000"/>
          <w:kern w:val="28"/>
          <w:sz w:val="24"/>
          <w:szCs w:val="24"/>
        </w:rPr>
        <w:t>Chief of Staff</w:t>
      </w:r>
    </w:p>
    <w:p w14:paraId="32E04229" w14:textId="77777777" w:rsidR="00423B27" w:rsidRPr="00E036C2" w:rsidRDefault="00423B27" w:rsidP="004A6938">
      <w:pPr>
        <w:numPr>
          <w:ilvl w:val="0"/>
          <w:numId w:val="16"/>
        </w:numPr>
        <w:tabs>
          <w:tab w:val="num" w:pos="1080"/>
        </w:tabs>
        <w:ind w:left="1080"/>
        <w:jc w:val="both"/>
        <w:rPr>
          <w:rFonts w:ascii="Arial" w:hAnsi="Arial" w:cs="Arial"/>
          <w:color w:val="000000"/>
          <w:kern w:val="28"/>
          <w:sz w:val="24"/>
          <w:szCs w:val="24"/>
        </w:rPr>
      </w:pPr>
      <w:r w:rsidRPr="00E036C2">
        <w:rPr>
          <w:rFonts w:ascii="Arial" w:hAnsi="Arial" w:cs="Arial"/>
          <w:color w:val="000000"/>
          <w:kern w:val="28"/>
          <w:sz w:val="24"/>
          <w:szCs w:val="24"/>
        </w:rPr>
        <w:t>Chief Medical Officer</w:t>
      </w:r>
    </w:p>
    <w:p w14:paraId="6056DD75" w14:textId="77777777" w:rsidR="00423B27" w:rsidRDefault="00423B27" w:rsidP="004A6938">
      <w:pPr>
        <w:numPr>
          <w:ilvl w:val="0"/>
          <w:numId w:val="16"/>
        </w:numPr>
        <w:tabs>
          <w:tab w:val="num" w:pos="1080"/>
        </w:tabs>
        <w:ind w:left="1080"/>
        <w:jc w:val="both"/>
        <w:rPr>
          <w:rFonts w:ascii="Arial" w:hAnsi="Arial" w:cs="Arial"/>
          <w:color w:val="000000"/>
          <w:kern w:val="28"/>
          <w:sz w:val="24"/>
          <w:szCs w:val="24"/>
        </w:rPr>
      </w:pPr>
      <w:r w:rsidRPr="00E036C2">
        <w:rPr>
          <w:rFonts w:ascii="Arial" w:hAnsi="Arial" w:cs="Arial"/>
          <w:color w:val="000000"/>
          <w:kern w:val="28"/>
          <w:sz w:val="24"/>
          <w:szCs w:val="24"/>
        </w:rPr>
        <w:t>Chairperson or any member of the Physician Staff Health &amp; Wellness Committee</w:t>
      </w:r>
    </w:p>
    <w:p w14:paraId="7F7AC50A" w14:textId="77777777" w:rsidR="00E036C2" w:rsidRPr="00E036C2" w:rsidRDefault="00E036C2" w:rsidP="004A6938">
      <w:pPr>
        <w:numPr>
          <w:ilvl w:val="0"/>
          <w:numId w:val="16"/>
        </w:numPr>
        <w:tabs>
          <w:tab w:val="num" w:pos="1080"/>
        </w:tabs>
        <w:ind w:left="1080"/>
        <w:jc w:val="both"/>
        <w:rPr>
          <w:rFonts w:ascii="Arial" w:hAnsi="Arial" w:cs="Arial"/>
          <w:color w:val="000000"/>
          <w:kern w:val="28"/>
          <w:sz w:val="24"/>
          <w:szCs w:val="24"/>
        </w:rPr>
      </w:pPr>
    </w:p>
    <w:p w14:paraId="23E61449" w14:textId="77777777" w:rsidR="00423B27" w:rsidRPr="00E036C2" w:rsidRDefault="00423B27" w:rsidP="00E036C2">
      <w:pPr>
        <w:rPr>
          <w:rFonts w:ascii="Arial" w:hAnsi="Arial" w:cs="Arial"/>
          <w:b/>
          <w:color w:val="000000"/>
          <w:kern w:val="28"/>
          <w:sz w:val="24"/>
          <w:szCs w:val="24"/>
        </w:rPr>
      </w:pPr>
      <w:r w:rsidRPr="00E036C2">
        <w:rPr>
          <w:rFonts w:ascii="Arial" w:hAnsi="Arial" w:cs="Arial"/>
          <w:b/>
          <w:color w:val="000000"/>
          <w:kern w:val="28"/>
          <w:sz w:val="24"/>
          <w:szCs w:val="24"/>
        </w:rPr>
        <w:t>Physician Staff Health &amp; Wellness Committee</w:t>
      </w:r>
    </w:p>
    <w:p w14:paraId="4CA4ED8A" w14:textId="77777777" w:rsidR="00E036C2" w:rsidRDefault="00E036C2" w:rsidP="00E036C2">
      <w:pPr>
        <w:jc w:val="both"/>
        <w:rPr>
          <w:rFonts w:ascii="Arial" w:hAnsi="Arial" w:cs="Arial"/>
          <w:color w:val="000000"/>
          <w:kern w:val="28"/>
          <w:sz w:val="24"/>
          <w:szCs w:val="24"/>
        </w:rPr>
      </w:pPr>
      <w:r>
        <w:rPr>
          <w:rFonts w:ascii="Arial" w:hAnsi="Arial" w:cs="Arial"/>
          <w:color w:val="000000"/>
          <w:kern w:val="28"/>
          <w:sz w:val="24"/>
          <w:szCs w:val="24"/>
        </w:rPr>
        <w:t>For the current list of Physician Staff Health &amp; Wellness Committee members, please contact the Medical Staff Office at 640-1058.  Also, the list can be located on the hospital intranet by clicking on:</w:t>
      </w:r>
    </w:p>
    <w:p w14:paraId="6E39A9BC" w14:textId="77777777" w:rsidR="00E036C2" w:rsidRDefault="00E036C2" w:rsidP="00E036C2">
      <w:pPr>
        <w:jc w:val="both"/>
        <w:rPr>
          <w:rFonts w:ascii="Arial" w:hAnsi="Arial" w:cs="Arial"/>
          <w:color w:val="000000"/>
          <w:kern w:val="28"/>
          <w:sz w:val="24"/>
          <w:szCs w:val="24"/>
        </w:rPr>
      </w:pPr>
    </w:p>
    <w:p w14:paraId="35319300" w14:textId="77777777" w:rsidR="00E036C2" w:rsidRDefault="00E036C2" w:rsidP="004A6938">
      <w:pPr>
        <w:pStyle w:val="ListParagraph"/>
        <w:numPr>
          <w:ilvl w:val="0"/>
          <w:numId w:val="69"/>
        </w:numPr>
        <w:jc w:val="both"/>
        <w:rPr>
          <w:rFonts w:ascii="Arial" w:hAnsi="Arial" w:cs="Arial"/>
          <w:color w:val="000000"/>
          <w:kern w:val="28"/>
          <w:sz w:val="24"/>
          <w:szCs w:val="24"/>
        </w:rPr>
      </w:pPr>
      <w:r>
        <w:rPr>
          <w:rFonts w:ascii="Arial" w:hAnsi="Arial" w:cs="Arial"/>
          <w:color w:val="000000"/>
          <w:kern w:val="28"/>
          <w:sz w:val="24"/>
          <w:szCs w:val="24"/>
        </w:rPr>
        <w:t>“Depts”</w:t>
      </w:r>
    </w:p>
    <w:p w14:paraId="49E12AA9" w14:textId="77777777" w:rsidR="00E036C2" w:rsidRDefault="00E036C2" w:rsidP="004A6938">
      <w:pPr>
        <w:pStyle w:val="ListParagraph"/>
        <w:numPr>
          <w:ilvl w:val="0"/>
          <w:numId w:val="69"/>
        </w:numPr>
        <w:jc w:val="both"/>
        <w:rPr>
          <w:rFonts w:ascii="Arial" w:hAnsi="Arial" w:cs="Arial"/>
          <w:color w:val="000000"/>
          <w:kern w:val="28"/>
          <w:sz w:val="24"/>
          <w:szCs w:val="24"/>
        </w:rPr>
      </w:pPr>
      <w:r>
        <w:rPr>
          <w:rFonts w:ascii="Arial" w:hAnsi="Arial" w:cs="Arial"/>
          <w:color w:val="000000"/>
          <w:kern w:val="28"/>
          <w:sz w:val="24"/>
          <w:szCs w:val="24"/>
        </w:rPr>
        <w:t>“Med Staff”</w:t>
      </w:r>
    </w:p>
    <w:p w14:paraId="5E2E700E" w14:textId="77777777" w:rsidR="00E036C2" w:rsidRDefault="00E036C2" w:rsidP="004A6938">
      <w:pPr>
        <w:pStyle w:val="ListParagraph"/>
        <w:numPr>
          <w:ilvl w:val="0"/>
          <w:numId w:val="69"/>
        </w:numPr>
        <w:jc w:val="both"/>
        <w:rPr>
          <w:rFonts w:ascii="Arial" w:hAnsi="Arial" w:cs="Arial"/>
          <w:color w:val="000000"/>
          <w:kern w:val="28"/>
          <w:sz w:val="24"/>
          <w:szCs w:val="24"/>
        </w:rPr>
      </w:pPr>
      <w:r>
        <w:rPr>
          <w:rFonts w:ascii="Arial" w:hAnsi="Arial" w:cs="Arial"/>
          <w:color w:val="000000"/>
          <w:kern w:val="28"/>
          <w:sz w:val="24"/>
          <w:szCs w:val="24"/>
        </w:rPr>
        <w:t>“Physician Health &amp; Wellness”</w:t>
      </w:r>
    </w:p>
    <w:p w14:paraId="368DC10C" w14:textId="77777777" w:rsidR="00E036C2" w:rsidRPr="00E036C2" w:rsidRDefault="00E036C2" w:rsidP="00E036C2">
      <w:pPr>
        <w:jc w:val="both"/>
        <w:rPr>
          <w:rFonts w:ascii="Arial" w:hAnsi="Arial" w:cs="Arial"/>
          <w:color w:val="000000"/>
          <w:kern w:val="28"/>
          <w:sz w:val="24"/>
          <w:szCs w:val="24"/>
        </w:rPr>
      </w:pPr>
    </w:p>
    <w:p w14:paraId="7733BBC7" w14:textId="77777777" w:rsidR="00423B27" w:rsidRPr="00E036C2" w:rsidRDefault="00423B27" w:rsidP="00423B27">
      <w:pPr>
        <w:ind w:left="360"/>
        <w:jc w:val="both"/>
        <w:rPr>
          <w:rFonts w:ascii="Arial" w:hAnsi="Arial" w:cs="Arial"/>
          <w:color w:val="000000"/>
          <w:kern w:val="28"/>
          <w:sz w:val="24"/>
          <w:szCs w:val="24"/>
        </w:rPr>
      </w:pPr>
      <w:r w:rsidRPr="00E036C2">
        <w:rPr>
          <w:rFonts w:ascii="Arial" w:hAnsi="Arial" w:cs="Arial"/>
          <w:color w:val="000000"/>
          <w:kern w:val="28"/>
          <w:sz w:val="24"/>
          <w:szCs w:val="24"/>
        </w:rPr>
        <w:t>The report should be factual and include a brief description of the incidents or activities which led to the suspicion that the medical staff member might be impaired.  The individual making the report does not need to have proof of impairment.</w:t>
      </w:r>
    </w:p>
    <w:p w14:paraId="16B7BA01" w14:textId="77777777" w:rsidR="00423B27" w:rsidRPr="00E036C2" w:rsidRDefault="00423B27" w:rsidP="00423B27">
      <w:pPr>
        <w:ind w:left="360"/>
        <w:jc w:val="both"/>
        <w:rPr>
          <w:rFonts w:ascii="Arial" w:hAnsi="Arial" w:cs="Arial"/>
          <w:color w:val="000000"/>
          <w:kern w:val="28"/>
          <w:sz w:val="24"/>
          <w:szCs w:val="24"/>
        </w:rPr>
      </w:pPr>
    </w:p>
    <w:p w14:paraId="216783D1" w14:textId="77777777" w:rsidR="00423B27" w:rsidRPr="00E036C2" w:rsidRDefault="00423B27" w:rsidP="00423B27">
      <w:pPr>
        <w:ind w:left="360"/>
        <w:jc w:val="both"/>
        <w:rPr>
          <w:rFonts w:ascii="Arial" w:hAnsi="Arial" w:cs="Arial"/>
          <w:color w:val="000000"/>
          <w:kern w:val="28"/>
          <w:sz w:val="24"/>
          <w:szCs w:val="24"/>
        </w:rPr>
      </w:pPr>
      <w:r w:rsidRPr="00E036C2">
        <w:rPr>
          <w:rFonts w:ascii="Arial" w:hAnsi="Arial" w:cs="Arial"/>
          <w:color w:val="000000"/>
          <w:kern w:val="28"/>
          <w:sz w:val="24"/>
          <w:szCs w:val="24"/>
        </w:rPr>
        <w:t>A medical staff member who believes he or she is impaired may refer himself or herself to any member of the committee.   A voluntary entrance into a rehabilitation program is not reportable to the Data Bank if no professional review action was taken and the practitioner did not relinquish clinical privileges.</w:t>
      </w:r>
    </w:p>
    <w:p w14:paraId="1B38BF65" w14:textId="77777777" w:rsidR="00423B27" w:rsidRPr="00E036C2" w:rsidRDefault="00423B27" w:rsidP="00423B27">
      <w:pPr>
        <w:jc w:val="both"/>
        <w:rPr>
          <w:rFonts w:ascii="Arial" w:hAnsi="Arial" w:cs="Arial"/>
          <w:color w:val="000000"/>
          <w:kern w:val="28"/>
          <w:sz w:val="24"/>
          <w:szCs w:val="24"/>
        </w:rPr>
      </w:pPr>
    </w:p>
    <w:p w14:paraId="6B1350B1" w14:textId="77777777" w:rsidR="00423B27" w:rsidRPr="00E036C2" w:rsidRDefault="00423B27" w:rsidP="00423B27">
      <w:pPr>
        <w:jc w:val="both"/>
        <w:rPr>
          <w:rFonts w:ascii="Arial" w:hAnsi="Arial" w:cs="Arial"/>
          <w:color w:val="000000"/>
          <w:kern w:val="28"/>
          <w:sz w:val="24"/>
          <w:szCs w:val="24"/>
        </w:rPr>
      </w:pPr>
      <w:r w:rsidRPr="00E036C2">
        <w:rPr>
          <w:rFonts w:ascii="Arial" w:hAnsi="Arial" w:cs="Arial"/>
          <w:color w:val="000000"/>
          <w:kern w:val="28"/>
          <w:sz w:val="24"/>
          <w:szCs w:val="24"/>
        </w:rPr>
        <w:t>The Committee is available to help the physician find sources of evaluation and/or treatment so that the physician may continue to practice medicine safely.  The Physician Staff Health &amp; Wellness Committee also works closely with the Texas Medical Association (TMA) Committee on Physician Health and Rehabilitation (PHR).  For information from TMA about the PHR, call their Hotline at 800/880-1640.</w:t>
      </w:r>
    </w:p>
    <w:p w14:paraId="5F0B8FAF" w14:textId="77777777" w:rsidR="00423B27" w:rsidRPr="00E036C2" w:rsidRDefault="00423B27" w:rsidP="00423B27">
      <w:pPr>
        <w:jc w:val="both"/>
        <w:rPr>
          <w:rFonts w:ascii="Arial" w:hAnsi="Arial" w:cs="Arial"/>
          <w:color w:val="000000"/>
          <w:kern w:val="28"/>
          <w:sz w:val="24"/>
          <w:szCs w:val="24"/>
        </w:rPr>
      </w:pPr>
    </w:p>
    <w:p w14:paraId="5994104D" w14:textId="77777777" w:rsidR="00423B27" w:rsidRPr="00E036C2" w:rsidRDefault="00423B27" w:rsidP="00423B27">
      <w:pPr>
        <w:jc w:val="both"/>
        <w:rPr>
          <w:rFonts w:ascii="Arial" w:hAnsi="Arial" w:cs="Arial"/>
          <w:color w:val="000000"/>
          <w:kern w:val="28"/>
          <w:sz w:val="24"/>
          <w:szCs w:val="24"/>
        </w:rPr>
      </w:pPr>
    </w:p>
    <w:p w14:paraId="2042511C" w14:textId="77777777" w:rsidR="00064642" w:rsidRDefault="00423B27" w:rsidP="00A62047">
      <w:pPr>
        <w:jc w:val="both"/>
        <w:rPr>
          <w:rFonts w:ascii="Arial" w:hAnsi="Arial" w:cs="Arial"/>
          <w:color w:val="000000"/>
          <w:kern w:val="28"/>
          <w:sz w:val="24"/>
          <w:szCs w:val="24"/>
        </w:rPr>
      </w:pPr>
      <w:r w:rsidRPr="00E036C2">
        <w:rPr>
          <w:rFonts w:ascii="Arial" w:hAnsi="Arial" w:cs="Arial"/>
          <w:color w:val="000000"/>
          <w:kern w:val="28"/>
          <w:sz w:val="24"/>
          <w:szCs w:val="24"/>
        </w:rPr>
        <w:t>Please refer questions about this document to the Medical Staff Office @ 640-1</w:t>
      </w:r>
      <w:r w:rsidR="00B15DF4">
        <w:rPr>
          <w:rFonts w:ascii="Arial" w:hAnsi="Arial" w:cs="Arial"/>
          <w:color w:val="000000"/>
          <w:kern w:val="28"/>
          <w:sz w:val="24"/>
          <w:szCs w:val="24"/>
        </w:rPr>
        <w:t>116.</w:t>
      </w:r>
    </w:p>
    <w:p w14:paraId="2B2E71AB" w14:textId="77777777" w:rsidR="00CE7EFD" w:rsidRDefault="00CE7EFD" w:rsidP="00A62047">
      <w:pPr>
        <w:jc w:val="both"/>
        <w:rPr>
          <w:rFonts w:ascii="Arial" w:hAnsi="Arial" w:cs="Arial"/>
          <w:color w:val="000000"/>
          <w:kern w:val="28"/>
          <w:sz w:val="24"/>
          <w:szCs w:val="24"/>
        </w:rPr>
      </w:pPr>
    </w:p>
    <w:p w14:paraId="2FCB8670" w14:textId="77777777" w:rsidR="00CE7EFD" w:rsidRDefault="00CE7EFD" w:rsidP="00A62047">
      <w:pPr>
        <w:jc w:val="both"/>
        <w:rPr>
          <w:rFonts w:ascii="Arial" w:hAnsi="Arial" w:cs="Arial"/>
          <w:color w:val="000000"/>
          <w:kern w:val="28"/>
          <w:sz w:val="24"/>
          <w:szCs w:val="24"/>
        </w:rPr>
      </w:pPr>
    </w:p>
    <w:p w14:paraId="2DF13DF2" w14:textId="77777777" w:rsidR="00CE7EFD" w:rsidRDefault="00CE7EFD" w:rsidP="00A62047">
      <w:pPr>
        <w:jc w:val="both"/>
        <w:rPr>
          <w:rFonts w:ascii="Arial" w:hAnsi="Arial" w:cs="Arial"/>
          <w:color w:val="000000"/>
          <w:kern w:val="28"/>
          <w:sz w:val="24"/>
          <w:szCs w:val="24"/>
        </w:rPr>
      </w:pPr>
    </w:p>
    <w:p w14:paraId="1AE23CCA" w14:textId="77777777" w:rsidR="00CE7EFD" w:rsidRDefault="00CE7EFD" w:rsidP="00A62047">
      <w:pPr>
        <w:jc w:val="both"/>
        <w:rPr>
          <w:rFonts w:ascii="Arial" w:hAnsi="Arial" w:cs="Arial"/>
          <w:color w:val="000000"/>
          <w:kern w:val="28"/>
          <w:sz w:val="24"/>
          <w:szCs w:val="24"/>
        </w:rPr>
      </w:pPr>
    </w:p>
    <w:p w14:paraId="7442DCFC" w14:textId="77777777" w:rsidR="00CE7EFD" w:rsidRDefault="00CE7EFD" w:rsidP="00A62047">
      <w:pPr>
        <w:jc w:val="both"/>
        <w:rPr>
          <w:rFonts w:ascii="Arial" w:hAnsi="Arial" w:cs="Arial"/>
          <w:color w:val="000000"/>
          <w:kern w:val="28"/>
          <w:sz w:val="24"/>
          <w:szCs w:val="24"/>
        </w:rPr>
      </w:pPr>
    </w:p>
    <w:p w14:paraId="442493F3" w14:textId="77777777" w:rsidR="00CE7EFD" w:rsidRDefault="00CE7EFD" w:rsidP="00A62047">
      <w:pPr>
        <w:jc w:val="both"/>
        <w:rPr>
          <w:rFonts w:ascii="Arial" w:hAnsi="Arial" w:cs="Arial"/>
          <w:color w:val="000000"/>
          <w:kern w:val="28"/>
          <w:sz w:val="24"/>
          <w:szCs w:val="24"/>
        </w:rPr>
      </w:pPr>
    </w:p>
    <w:p w14:paraId="4A4CBA67" w14:textId="77777777" w:rsidR="00CE7EFD" w:rsidRDefault="00CE7EFD" w:rsidP="00A62047">
      <w:pPr>
        <w:jc w:val="both"/>
        <w:rPr>
          <w:rFonts w:ascii="Arial" w:hAnsi="Arial" w:cs="Arial"/>
          <w:color w:val="000000"/>
          <w:kern w:val="28"/>
          <w:sz w:val="24"/>
          <w:szCs w:val="24"/>
        </w:rPr>
      </w:pPr>
    </w:p>
    <w:p w14:paraId="7C97D52F" w14:textId="77777777" w:rsidR="00CE7EFD" w:rsidRPr="00A62047" w:rsidRDefault="00CE7EFD" w:rsidP="00A62047">
      <w:pPr>
        <w:jc w:val="both"/>
        <w:rPr>
          <w:rFonts w:ascii="Arial" w:hAnsi="Arial" w:cs="Arial"/>
          <w:color w:val="000000"/>
          <w:kern w:val="28"/>
          <w:sz w:val="24"/>
          <w:szCs w:val="24"/>
        </w:rPr>
      </w:pPr>
    </w:p>
    <w:p w14:paraId="67DA6F1F" w14:textId="77777777" w:rsidR="00AA19C1" w:rsidRDefault="00AA19C1" w:rsidP="00291FD1">
      <w:pPr>
        <w:pStyle w:val="Heading1"/>
        <w:rPr>
          <w:rFonts w:ascii="Arial" w:hAnsi="Arial" w:cs="Arial"/>
          <w:sz w:val="20"/>
          <w:szCs w:val="20"/>
        </w:rPr>
      </w:pPr>
      <w:bookmarkStart w:id="57" w:name="_Toc533582176"/>
      <w:r w:rsidRPr="00F53FF0">
        <w:rPr>
          <w:rFonts w:ascii="Arial" w:hAnsi="Arial" w:cs="Arial"/>
          <w:sz w:val="20"/>
          <w:szCs w:val="20"/>
        </w:rPr>
        <w:lastRenderedPageBreak/>
        <w:t>EMPLOYEE DRESS CODE</w:t>
      </w:r>
      <w:bookmarkEnd w:id="57"/>
    </w:p>
    <w:p w14:paraId="41E5ECA0" w14:textId="77777777" w:rsidR="00AA19C1" w:rsidRPr="00AA19C1" w:rsidRDefault="00AA19C1" w:rsidP="00AA19C1"/>
    <w:p w14:paraId="2CB39356" w14:textId="77777777" w:rsidR="00AA19C1" w:rsidRDefault="00AA19C1" w:rsidP="00AA19C1"/>
    <w:p w14:paraId="00282296" w14:textId="77777777" w:rsidR="00AA19C1" w:rsidRDefault="007A3E0E" w:rsidP="00AA19C1">
      <w:r w:rsidRPr="007A3E0E">
        <w:rPr>
          <w:noProof/>
        </w:rPr>
        <w:drawing>
          <wp:inline distT="0" distB="0" distL="0" distR="0" wp14:anchorId="31936D2D" wp14:editId="7FD0178F">
            <wp:extent cx="5981700" cy="6429381"/>
            <wp:effectExtent l="0" t="0" r="0" b="9525"/>
            <wp:docPr id="243" name="Picture 2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848" t="735"/>
                    <a:stretch/>
                  </pic:blipFill>
                  <pic:spPr bwMode="auto">
                    <a:xfrm>
                      <a:off x="0" y="0"/>
                      <a:ext cx="5982539" cy="6430283"/>
                    </a:xfrm>
                    <a:prstGeom prst="rect">
                      <a:avLst/>
                    </a:prstGeom>
                    <a:ln>
                      <a:noFill/>
                    </a:ln>
                    <a:extLst>
                      <a:ext uri="{53640926-AAD7-44D8-BBD7-CCE9431645EC}">
                        <a14:shadowObscured xmlns:a14="http://schemas.microsoft.com/office/drawing/2010/main"/>
                      </a:ext>
                    </a:extLst>
                  </pic:spPr>
                </pic:pic>
              </a:graphicData>
            </a:graphic>
          </wp:inline>
        </w:drawing>
      </w:r>
    </w:p>
    <w:p w14:paraId="1EC38DE4" w14:textId="77777777" w:rsidR="007A3E0E" w:rsidRDefault="007A3E0E" w:rsidP="00AA19C1"/>
    <w:p w14:paraId="4F271C8D" w14:textId="77777777" w:rsidR="00A3786E" w:rsidRDefault="00392CD1" w:rsidP="00AA19C1">
      <w:pPr>
        <w:rPr>
          <w:b/>
          <w:noProof/>
        </w:rPr>
      </w:pPr>
      <w:r w:rsidRPr="00392CD1">
        <w:rPr>
          <w:snapToGrid w:val="0"/>
          <w:color w:val="000000"/>
          <w:w w:val="0"/>
          <w:sz w:val="0"/>
          <w:szCs w:val="0"/>
          <w:u w:color="000000"/>
          <w:bdr w:val="none" w:sz="0" w:space="0" w:color="000000"/>
          <w:shd w:val="clear" w:color="000000" w:fill="000000"/>
          <w:lang w:val="x-none" w:eastAsia="x-none" w:bidi="x-none"/>
        </w:rPr>
        <w:t xml:space="preserve"> </w:t>
      </w:r>
      <w:r w:rsidR="0076445F" w:rsidRPr="0076445F">
        <w:rPr>
          <w:snapToGrid w:val="0"/>
          <w:color w:val="000000"/>
          <w:w w:val="0"/>
          <w:sz w:val="0"/>
          <w:szCs w:val="0"/>
          <w:u w:color="000000"/>
          <w:bdr w:val="none" w:sz="0" w:space="0" w:color="000000"/>
          <w:shd w:val="clear" w:color="000000" w:fill="000000"/>
          <w:lang w:val="x-none" w:eastAsia="x-none" w:bidi="x-none"/>
        </w:rPr>
        <w:t xml:space="preserve">   </w:t>
      </w:r>
    </w:p>
    <w:p w14:paraId="2A7F2258" w14:textId="77777777" w:rsidR="00A3786E" w:rsidRDefault="00A3786E" w:rsidP="00AA19C1">
      <w:pPr>
        <w:rPr>
          <w:b/>
          <w:noProof/>
        </w:rPr>
      </w:pPr>
    </w:p>
    <w:p w14:paraId="6A554AA1" w14:textId="77777777" w:rsidR="00AA19C1" w:rsidRPr="00AA19C1" w:rsidRDefault="0076445F" w:rsidP="00AA19C1">
      <w:r w:rsidRPr="0076445F">
        <w:rPr>
          <w:snapToGrid w:val="0"/>
          <w:color w:val="000000"/>
          <w:w w:val="0"/>
          <w:sz w:val="0"/>
          <w:szCs w:val="0"/>
          <w:u w:color="000000"/>
          <w:bdr w:val="none" w:sz="0" w:space="0" w:color="000000"/>
          <w:shd w:val="clear" w:color="000000" w:fill="000000"/>
          <w:lang w:val="x-none" w:eastAsia="x-none" w:bidi="x-none"/>
        </w:rPr>
        <w:lastRenderedPageBreak/>
        <w:t xml:space="preserve"> </w:t>
      </w:r>
      <w:r w:rsidR="007A3E0E" w:rsidRPr="007A3E0E">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6D24BC56" wp14:editId="355A24F5">
            <wp:extent cx="5277314" cy="7306310"/>
            <wp:effectExtent l="0" t="0" r="0" b="0"/>
            <wp:docPr id="244" name="Picture 2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423" t="260"/>
                    <a:stretch/>
                  </pic:blipFill>
                  <pic:spPr bwMode="auto">
                    <a:xfrm>
                      <a:off x="0" y="0"/>
                      <a:ext cx="5277593" cy="7306696"/>
                    </a:xfrm>
                    <a:prstGeom prst="rect">
                      <a:avLst/>
                    </a:prstGeom>
                    <a:ln>
                      <a:noFill/>
                    </a:ln>
                    <a:extLst>
                      <a:ext uri="{53640926-AAD7-44D8-BBD7-CCE9431645EC}">
                        <a14:shadowObscured xmlns:a14="http://schemas.microsoft.com/office/drawing/2010/main"/>
                      </a:ext>
                    </a:extLst>
                  </pic:spPr>
                </pic:pic>
              </a:graphicData>
            </a:graphic>
          </wp:inline>
        </w:drawing>
      </w:r>
    </w:p>
    <w:p w14:paraId="651CF953" w14:textId="77777777" w:rsidR="00BA3D17" w:rsidRPr="00045290" w:rsidRDefault="00BA3D17" w:rsidP="00045290">
      <w:pPr>
        <w:pStyle w:val="Heading1"/>
        <w:jc w:val="center"/>
        <w:rPr>
          <w:rFonts w:asciiTheme="majorHAnsi" w:hAnsiTheme="majorHAnsi" w:cs="Arial"/>
          <w:color w:val="000000"/>
          <w:sz w:val="24"/>
          <w:szCs w:val="24"/>
        </w:rPr>
      </w:pPr>
    </w:p>
    <w:p w14:paraId="2395C224" w14:textId="77777777" w:rsidR="00BA3D17" w:rsidRDefault="00BA3D17" w:rsidP="00644770"/>
    <w:p w14:paraId="4345A284" w14:textId="77777777" w:rsidR="00BA3D17" w:rsidRDefault="00BA3D17" w:rsidP="00644770"/>
    <w:p w14:paraId="617867B6" w14:textId="77777777" w:rsidR="00BA3D17" w:rsidRDefault="007A3E0E" w:rsidP="00644770">
      <w:r w:rsidRPr="007A3E0E">
        <w:rPr>
          <w:noProof/>
        </w:rPr>
        <w:lastRenderedPageBreak/>
        <w:drawing>
          <wp:inline distT="0" distB="0" distL="0" distR="0" wp14:anchorId="5E488C44" wp14:editId="2039EE90">
            <wp:extent cx="5648799" cy="7658735"/>
            <wp:effectExtent l="0" t="0" r="9525" b="0"/>
            <wp:docPr id="245" name="Picture 24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21" t="618"/>
                    <a:stretch/>
                  </pic:blipFill>
                  <pic:spPr bwMode="auto">
                    <a:xfrm>
                      <a:off x="0" y="0"/>
                      <a:ext cx="5649122" cy="7659173"/>
                    </a:xfrm>
                    <a:prstGeom prst="rect">
                      <a:avLst/>
                    </a:prstGeom>
                    <a:ln>
                      <a:noFill/>
                    </a:ln>
                    <a:extLst>
                      <a:ext uri="{53640926-AAD7-44D8-BBD7-CCE9431645EC}">
                        <a14:shadowObscured xmlns:a14="http://schemas.microsoft.com/office/drawing/2010/main"/>
                      </a:ext>
                    </a:extLst>
                  </pic:spPr>
                </pic:pic>
              </a:graphicData>
            </a:graphic>
          </wp:inline>
        </w:drawing>
      </w:r>
    </w:p>
    <w:p w14:paraId="632F8F13" w14:textId="77777777" w:rsidR="00BA3D17" w:rsidRDefault="00BA3D17" w:rsidP="00644770"/>
    <w:p w14:paraId="3290C390" w14:textId="77777777" w:rsidR="00BA3D17" w:rsidRDefault="00BA3D17" w:rsidP="00644770"/>
    <w:p w14:paraId="76AB4838" w14:textId="77777777" w:rsidR="00BA3D17" w:rsidRDefault="00BA3D17" w:rsidP="00644770"/>
    <w:p w14:paraId="23FE958A" w14:textId="77777777" w:rsidR="00BA3D17" w:rsidRDefault="00BA3D17" w:rsidP="00644770"/>
    <w:p w14:paraId="78BB9915" w14:textId="77777777" w:rsidR="00BA3D17" w:rsidRDefault="00BA3D17" w:rsidP="00644770"/>
    <w:p w14:paraId="4FECC58C" w14:textId="77777777" w:rsidR="00BA3D17" w:rsidRDefault="00BA3D17" w:rsidP="00644770"/>
    <w:p w14:paraId="49635CB5" w14:textId="77777777" w:rsidR="00BA3D17" w:rsidRDefault="00BA3D17" w:rsidP="00644770"/>
    <w:p w14:paraId="03E86539" w14:textId="77777777" w:rsidR="00BA3D17" w:rsidRDefault="007A3E0E" w:rsidP="00644770">
      <w:r w:rsidRPr="007A3E0E">
        <w:rPr>
          <w:noProof/>
        </w:rPr>
        <w:lastRenderedPageBreak/>
        <w:drawing>
          <wp:inline distT="0" distB="0" distL="0" distR="0" wp14:anchorId="6981C654" wp14:editId="32A27150">
            <wp:extent cx="5648841" cy="6963410"/>
            <wp:effectExtent l="0" t="0" r="9525" b="0"/>
            <wp:docPr id="246" name="Picture 2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66" t="1082"/>
                    <a:stretch/>
                  </pic:blipFill>
                  <pic:spPr bwMode="auto">
                    <a:xfrm>
                      <a:off x="0" y="0"/>
                      <a:ext cx="5649119" cy="6963753"/>
                    </a:xfrm>
                    <a:prstGeom prst="rect">
                      <a:avLst/>
                    </a:prstGeom>
                    <a:ln>
                      <a:noFill/>
                    </a:ln>
                    <a:extLst>
                      <a:ext uri="{53640926-AAD7-44D8-BBD7-CCE9431645EC}">
                        <a14:shadowObscured xmlns:a14="http://schemas.microsoft.com/office/drawing/2010/main"/>
                      </a:ext>
                    </a:extLst>
                  </pic:spPr>
                </pic:pic>
              </a:graphicData>
            </a:graphic>
          </wp:inline>
        </w:drawing>
      </w:r>
    </w:p>
    <w:p w14:paraId="057FEA8B" w14:textId="77777777" w:rsidR="00BA3D17" w:rsidRDefault="00BA3D17" w:rsidP="00644770"/>
    <w:p w14:paraId="175577C4" w14:textId="77777777" w:rsidR="00BA3D17" w:rsidRDefault="00BA3D17" w:rsidP="00644770"/>
    <w:p w14:paraId="44E0668E" w14:textId="77777777" w:rsidR="00BA3D17" w:rsidRDefault="007A3E0E" w:rsidP="00644770">
      <w:r w:rsidRPr="007A3E0E">
        <w:rPr>
          <w:noProof/>
        </w:rPr>
        <w:lastRenderedPageBreak/>
        <w:drawing>
          <wp:inline distT="0" distB="0" distL="0" distR="0" wp14:anchorId="1CE1DA03" wp14:editId="1F7577AA">
            <wp:extent cx="5333365" cy="2009526"/>
            <wp:effectExtent l="0" t="0" r="635" b="0"/>
            <wp:docPr id="247" name="Picture 2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582" t="4526"/>
                    <a:stretch/>
                  </pic:blipFill>
                  <pic:spPr bwMode="auto">
                    <a:xfrm>
                      <a:off x="0" y="0"/>
                      <a:ext cx="5334751" cy="2010048"/>
                    </a:xfrm>
                    <a:prstGeom prst="rect">
                      <a:avLst/>
                    </a:prstGeom>
                    <a:ln>
                      <a:noFill/>
                    </a:ln>
                    <a:extLst>
                      <a:ext uri="{53640926-AAD7-44D8-BBD7-CCE9431645EC}">
                        <a14:shadowObscured xmlns:a14="http://schemas.microsoft.com/office/drawing/2010/main"/>
                      </a:ext>
                    </a:extLst>
                  </pic:spPr>
                </pic:pic>
              </a:graphicData>
            </a:graphic>
          </wp:inline>
        </w:drawing>
      </w:r>
    </w:p>
    <w:p w14:paraId="6FCB32F2" w14:textId="77777777" w:rsidR="00BA3D17" w:rsidRDefault="00BA3D17" w:rsidP="00644770"/>
    <w:p w14:paraId="616E5431" w14:textId="77777777" w:rsidR="00BA3D17" w:rsidRDefault="00BA3D17" w:rsidP="00644770"/>
    <w:p w14:paraId="60A0B364" w14:textId="77777777" w:rsidR="00BA3D17" w:rsidRDefault="00BA3D17" w:rsidP="00644770"/>
    <w:p w14:paraId="100EEA22" w14:textId="77777777" w:rsidR="00BA3D17" w:rsidRDefault="00BA3D17" w:rsidP="00644770"/>
    <w:p w14:paraId="2738D5EC" w14:textId="77777777" w:rsidR="00BA3D17" w:rsidRDefault="00BA3D17" w:rsidP="00644770"/>
    <w:p w14:paraId="4A7381B8" w14:textId="77777777" w:rsidR="00BA3D17" w:rsidRDefault="00BA3D17" w:rsidP="00644770"/>
    <w:p w14:paraId="4C445885" w14:textId="77777777" w:rsidR="00BA3D17" w:rsidRDefault="00BA3D17" w:rsidP="00644770"/>
    <w:p w14:paraId="7504B6A3" w14:textId="77777777" w:rsidR="00BA3D17" w:rsidRDefault="00BA3D17" w:rsidP="00644770"/>
    <w:p w14:paraId="50DF80A0" w14:textId="77777777" w:rsidR="00BA3D17" w:rsidRDefault="00BA3D17" w:rsidP="00644770"/>
    <w:p w14:paraId="29566C3E" w14:textId="77777777" w:rsidR="00BA3D17" w:rsidRDefault="00BA3D17" w:rsidP="00644770"/>
    <w:p w14:paraId="7383527F" w14:textId="77777777" w:rsidR="007A3E0E" w:rsidRDefault="007A3E0E" w:rsidP="00644770"/>
    <w:p w14:paraId="1000D963" w14:textId="77777777" w:rsidR="007A3E0E" w:rsidRDefault="007A3E0E" w:rsidP="00644770"/>
    <w:p w14:paraId="0BA05933" w14:textId="77777777" w:rsidR="007A3E0E" w:rsidRDefault="007A3E0E" w:rsidP="00644770"/>
    <w:p w14:paraId="218AAFC7" w14:textId="77777777" w:rsidR="00BA3D17" w:rsidRDefault="00BA3D17" w:rsidP="00644770"/>
    <w:p w14:paraId="60862C40" w14:textId="77777777" w:rsidR="00BA3D17" w:rsidRDefault="00BA3D17" w:rsidP="00644770"/>
    <w:p w14:paraId="165C6D9E" w14:textId="77777777" w:rsidR="00BA3D17" w:rsidRDefault="00BA3D17" w:rsidP="00644770"/>
    <w:p w14:paraId="72E5FC1F" w14:textId="77777777" w:rsidR="00BA3D17" w:rsidRDefault="00BA3D17" w:rsidP="00644770"/>
    <w:p w14:paraId="7C06142A" w14:textId="77777777" w:rsidR="00BA3D17" w:rsidRDefault="00BA3D17" w:rsidP="00644770"/>
    <w:p w14:paraId="10408679" w14:textId="77777777" w:rsidR="00BA3D17" w:rsidRDefault="00BA3D17" w:rsidP="00644770"/>
    <w:p w14:paraId="16738323" w14:textId="77777777" w:rsidR="00BA3D17" w:rsidRDefault="00BA3D17" w:rsidP="00644770"/>
    <w:p w14:paraId="687A8B83" w14:textId="77777777" w:rsidR="00BA3D17" w:rsidRDefault="00BA3D17" w:rsidP="00644770"/>
    <w:p w14:paraId="40470A77" w14:textId="77777777" w:rsidR="00BA3D17" w:rsidRDefault="00BA3D17" w:rsidP="00644770"/>
    <w:p w14:paraId="006943F6" w14:textId="77777777" w:rsidR="00BA3D17" w:rsidRDefault="00BA3D17" w:rsidP="00644770"/>
    <w:p w14:paraId="6160E7D7" w14:textId="77777777" w:rsidR="00BA3D17" w:rsidRDefault="00BA3D17" w:rsidP="00644770"/>
    <w:p w14:paraId="5DAB1B24" w14:textId="77777777" w:rsidR="00BA3D17" w:rsidRDefault="00BA3D17" w:rsidP="00644770"/>
    <w:p w14:paraId="083D1BDC" w14:textId="77777777" w:rsidR="00BA3D17" w:rsidRDefault="00BA3D17" w:rsidP="00644770"/>
    <w:p w14:paraId="2B6269FD" w14:textId="77777777" w:rsidR="00BA3D17" w:rsidRDefault="00BA3D17" w:rsidP="00644770"/>
    <w:p w14:paraId="7988E90C" w14:textId="77777777" w:rsidR="00BA3D17" w:rsidRDefault="00BA3D17" w:rsidP="00644770"/>
    <w:p w14:paraId="14615EE8" w14:textId="77777777" w:rsidR="00BA3D17" w:rsidRDefault="00BA3D17" w:rsidP="00644770"/>
    <w:p w14:paraId="7682B355" w14:textId="77777777" w:rsidR="00BA3D17" w:rsidRDefault="00BA3D17" w:rsidP="00644770"/>
    <w:p w14:paraId="0F26C7E8" w14:textId="77777777" w:rsidR="00BA3D17" w:rsidRDefault="00BA3D17" w:rsidP="00644770"/>
    <w:p w14:paraId="5DCFC4DA" w14:textId="77777777" w:rsidR="00BA3D17" w:rsidRDefault="00BA3D17" w:rsidP="00644770"/>
    <w:p w14:paraId="06BFDA88" w14:textId="77777777" w:rsidR="00BA3D17" w:rsidRDefault="00BA3D17" w:rsidP="00644770"/>
    <w:p w14:paraId="092F4623" w14:textId="77777777" w:rsidR="00BA3D17" w:rsidRDefault="00BA3D17" w:rsidP="00644770"/>
    <w:p w14:paraId="75A25F10" w14:textId="77777777" w:rsidR="00644770" w:rsidRDefault="00644770" w:rsidP="00644770"/>
    <w:p w14:paraId="7125EB69" w14:textId="77777777" w:rsidR="00644770" w:rsidRDefault="00644770" w:rsidP="00644770"/>
    <w:p w14:paraId="56C50C0F" w14:textId="77777777" w:rsidR="00644770" w:rsidRPr="00644770" w:rsidRDefault="00644770" w:rsidP="00644770"/>
    <w:p w14:paraId="606C9176" w14:textId="77777777" w:rsidR="00644770" w:rsidRDefault="00644770" w:rsidP="00644770"/>
    <w:p w14:paraId="401538EE" w14:textId="77777777" w:rsidR="00644770" w:rsidRDefault="00644770" w:rsidP="00644770"/>
    <w:p w14:paraId="0935CCDE" w14:textId="77777777" w:rsidR="00644770" w:rsidRDefault="00644770" w:rsidP="00644770"/>
    <w:p w14:paraId="70012248" w14:textId="77777777" w:rsidR="007A3E0E" w:rsidRDefault="007A3E0E" w:rsidP="00644770"/>
    <w:p w14:paraId="768D28DA" w14:textId="77777777" w:rsidR="007A3E0E" w:rsidRDefault="007A3E0E" w:rsidP="00644770"/>
    <w:p w14:paraId="20652769" w14:textId="77777777" w:rsidR="007A3E0E" w:rsidRDefault="007A3E0E" w:rsidP="00644770"/>
    <w:p w14:paraId="63A5B67E" w14:textId="501C15DB" w:rsidR="007A3E0E" w:rsidRDefault="007A3E0E" w:rsidP="00644770"/>
    <w:p w14:paraId="6756E752" w14:textId="76D47868" w:rsidR="007A3E0E" w:rsidRDefault="007A3E0E" w:rsidP="00644770"/>
    <w:p w14:paraId="0BF5360B" w14:textId="1C5B54E4" w:rsidR="007A3E0E" w:rsidRDefault="007A3E0E" w:rsidP="00644770"/>
    <w:p w14:paraId="59270422" w14:textId="081157A0" w:rsidR="007A3E0E" w:rsidRDefault="007A3E0E" w:rsidP="00644770"/>
    <w:p w14:paraId="48D678C6" w14:textId="77777777" w:rsidR="007A3E0E" w:rsidRDefault="007A3E0E" w:rsidP="00644770"/>
    <w:p w14:paraId="66E41766" w14:textId="77777777" w:rsidR="007A3E0E" w:rsidRDefault="007A3E0E" w:rsidP="00644770"/>
    <w:p w14:paraId="57628B3B" w14:textId="77777777" w:rsidR="007A3E0E" w:rsidRDefault="007A3E0E" w:rsidP="00644770"/>
    <w:p w14:paraId="7A8434D7" w14:textId="77777777" w:rsidR="007A3E0E" w:rsidRDefault="007A3E0E" w:rsidP="00644770"/>
    <w:p w14:paraId="3CEC1737" w14:textId="77777777" w:rsidR="00644770" w:rsidRDefault="00BA3D17" w:rsidP="00644770">
      <w:r w:rsidRPr="00523262">
        <w:rPr>
          <w:noProof/>
        </w:rPr>
        <w:drawing>
          <wp:anchor distT="0" distB="0" distL="114300" distR="114300" simplePos="0" relativeHeight="251651072" behindDoc="0" locked="0" layoutInCell="1" allowOverlap="1" wp14:anchorId="5C4C24C5" wp14:editId="702B8ADB">
            <wp:simplePos x="0" y="0"/>
            <wp:positionH relativeFrom="column">
              <wp:posOffset>240030</wp:posOffset>
            </wp:positionH>
            <wp:positionV relativeFrom="paragraph">
              <wp:posOffset>1905</wp:posOffset>
            </wp:positionV>
            <wp:extent cx="5676900" cy="8267700"/>
            <wp:effectExtent l="0" t="0" r="0" b="0"/>
            <wp:wrapThrough wrapText="bothSides">
              <wp:wrapPolygon edited="0">
                <wp:start x="0" y="0"/>
                <wp:lineTo x="0" y="21550"/>
                <wp:lineTo x="21528" y="21550"/>
                <wp:lineTo x="21528" y="0"/>
                <wp:lineTo x="0" y="0"/>
              </wp:wrapPolygon>
            </wp:wrapThrough>
            <wp:docPr id="2" name="Picture 2" descr="T:\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Quality.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6900" cy="826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35D3D" w14:textId="77777777" w:rsidR="00644770" w:rsidRDefault="00644770" w:rsidP="00644770"/>
    <w:p w14:paraId="5B5CD935" w14:textId="77777777" w:rsidR="00644770" w:rsidRDefault="00644770" w:rsidP="00644770"/>
    <w:p w14:paraId="14059D40" w14:textId="77777777" w:rsidR="00644770" w:rsidRDefault="00644770" w:rsidP="00644770"/>
    <w:p w14:paraId="366E4F4E" w14:textId="77777777" w:rsidR="00644770" w:rsidRDefault="00644770" w:rsidP="00644770"/>
    <w:p w14:paraId="40E53FDF" w14:textId="77777777" w:rsidR="00644770" w:rsidRDefault="00644770" w:rsidP="00644770"/>
    <w:p w14:paraId="35D0345D" w14:textId="77777777" w:rsidR="00644770" w:rsidRDefault="00644770" w:rsidP="00644770"/>
    <w:p w14:paraId="0F75B246" w14:textId="77777777" w:rsidR="00644770" w:rsidRPr="00644770" w:rsidRDefault="00644770" w:rsidP="00644770"/>
    <w:p w14:paraId="3144DCC8" w14:textId="77777777" w:rsidR="0032011E" w:rsidRDefault="0032011E" w:rsidP="00F53FF0">
      <w:pPr>
        <w:pStyle w:val="Heading1"/>
        <w:jc w:val="center"/>
        <w:rPr>
          <w:rFonts w:ascii="Arial" w:hAnsi="Arial" w:cs="Arial"/>
          <w:sz w:val="20"/>
          <w:szCs w:val="20"/>
        </w:rPr>
      </w:pPr>
    </w:p>
    <w:p w14:paraId="39D6A4B8" w14:textId="77777777" w:rsidR="0032011E" w:rsidRDefault="0032011E" w:rsidP="00F53FF0">
      <w:pPr>
        <w:pStyle w:val="Heading1"/>
        <w:jc w:val="center"/>
        <w:rPr>
          <w:rFonts w:ascii="Arial" w:hAnsi="Arial" w:cs="Arial"/>
          <w:sz w:val="20"/>
          <w:szCs w:val="20"/>
        </w:rPr>
      </w:pPr>
    </w:p>
    <w:p w14:paraId="7A7A0C4B" w14:textId="77777777" w:rsidR="0032011E" w:rsidRDefault="0032011E" w:rsidP="00F53FF0">
      <w:pPr>
        <w:pStyle w:val="Heading1"/>
        <w:jc w:val="center"/>
        <w:rPr>
          <w:rFonts w:ascii="Arial" w:hAnsi="Arial" w:cs="Arial"/>
          <w:sz w:val="20"/>
          <w:szCs w:val="20"/>
        </w:rPr>
      </w:pPr>
    </w:p>
    <w:p w14:paraId="37369734" w14:textId="77777777" w:rsidR="0032011E" w:rsidRDefault="0032011E" w:rsidP="00F53FF0">
      <w:pPr>
        <w:pStyle w:val="Heading1"/>
        <w:jc w:val="center"/>
        <w:rPr>
          <w:rFonts w:ascii="Arial" w:hAnsi="Arial" w:cs="Arial"/>
          <w:sz w:val="20"/>
          <w:szCs w:val="20"/>
        </w:rPr>
      </w:pPr>
    </w:p>
    <w:p w14:paraId="44536667" w14:textId="77777777" w:rsidR="0032011E" w:rsidRDefault="0032011E" w:rsidP="00F53FF0">
      <w:pPr>
        <w:pStyle w:val="Heading1"/>
        <w:jc w:val="center"/>
        <w:rPr>
          <w:rFonts w:ascii="Arial" w:hAnsi="Arial" w:cs="Arial"/>
          <w:sz w:val="20"/>
          <w:szCs w:val="20"/>
        </w:rPr>
      </w:pPr>
    </w:p>
    <w:p w14:paraId="4E8C6651" w14:textId="77777777" w:rsidR="0032011E" w:rsidRDefault="0032011E" w:rsidP="00F53FF0">
      <w:pPr>
        <w:pStyle w:val="Heading1"/>
        <w:jc w:val="center"/>
        <w:rPr>
          <w:rFonts w:ascii="Arial" w:hAnsi="Arial" w:cs="Arial"/>
          <w:sz w:val="20"/>
          <w:szCs w:val="20"/>
        </w:rPr>
      </w:pPr>
    </w:p>
    <w:p w14:paraId="7B3E16A7" w14:textId="77777777" w:rsidR="0032011E" w:rsidRDefault="0032011E" w:rsidP="00F53FF0">
      <w:pPr>
        <w:pStyle w:val="Heading1"/>
        <w:jc w:val="center"/>
        <w:rPr>
          <w:rFonts w:ascii="Arial" w:hAnsi="Arial" w:cs="Arial"/>
          <w:sz w:val="20"/>
          <w:szCs w:val="20"/>
        </w:rPr>
      </w:pPr>
    </w:p>
    <w:p w14:paraId="17F7EDB8" w14:textId="77777777" w:rsidR="0032011E" w:rsidRDefault="0032011E" w:rsidP="00F53FF0">
      <w:pPr>
        <w:pStyle w:val="Heading1"/>
        <w:jc w:val="center"/>
        <w:rPr>
          <w:rFonts w:ascii="Arial" w:hAnsi="Arial" w:cs="Arial"/>
          <w:sz w:val="20"/>
          <w:szCs w:val="20"/>
        </w:rPr>
      </w:pPr>
    </w:p>
    <w:p w14:paraId="1D6778CC" w14:textId="77777777" w:rsidR="0032011E" w:rsidRDefault="0032011E" w:rsidP="00F53FF0">
      <w:pPr>
        <w:pStyle w:val="Heading1"/>
        <w:jc w:val="center"/>
        <w:rPr>
          <w:rFonts w:ascii="Arial" w:hAnsi="Arial" w:cs="Arial"/>
          <w:sz w:val="20"/>
          <w:szCs w:val="20"/>
        </w:rPr>
      </w:pPr>
    </w:p>
    <w:p w14:paraId="2591F27E" w14:textId="77777777" w:rsidR="0032011E" w:rsidRDefault="0032011E" w:rsidP="00F53FF0">
      <w:pPr>
        <w:pStyle w:val="Heading1"/>
        <w:jc w:val="center"/>
        <w:rPr>
          <w:rFonts w:ascii="Arial" w:hAnsi="Arial" w:cs="Arial"/>
          <w:sz w:val="20"/>
          <w:szCs w:val="20"/>
        </w:rPr>
      </w:pPr>
    </w:p>
    <w:p w14:paraId="6B109114" w14:textId="77777777" w:rsidR="0032011E" w:rsidRDefault="0032011E" w:rsidP="00F53FF0">
      <w:pPr>
        <w:pStyle w:val="Heading1"/>
        <w:jc w:val="center"/>
        <w:rPr>
          <w:rFonts w:ascii="Arial" w:hAnsi="Arial" w:cs="Arial"/>
          <w:sz w:val="20"/>
          <w:szCs w:val="20"/>
        </w:rPr>
      </w:pPr>
    </w:p>
    <w:p w14:paraId="759AAD24" w14:textId="77777777" w:rsidR="0032011E" w:rsidRDefault="0032011E" w:rsidP="00F53FF0">
      <w:pPr>
        <w:pStyle w:val="Heading1"/>
        <w:jc w:val="center"/>
        <w:rPr>
          <w:rFonts w:ascii="Arial" w:hAnsi="Arial" w:cs="Arial"/>
          <w:sz w:val="20"/>
          <w:szCs w:val="20"/>
        </w:rPr>
      </w:pPr>
    </w:p>
    <w:p w14:paraId="49F1281A" w14:textId="77777777" w:rsidR="0032011E" w:rsidRDefault="0032011E" w:rsidP="00F53FF0">
      <w:pPr>
        <w:pStyle w:val="Heading1"/>
        <w:jc w:val="center"/>
        <w:rPr>
          <w:rFonts w:ascii="Arial" w:hAnsi="Arial" w:cs="Arial"/>
          <w:sz w:val="20"/>
          <w:szCs w:val="20"/>
        </w:rPr>
      </w:pPr>
    </w:p>
    <w:p w14:paraId="439C482F" w14:textId="77777777" w:rsidR="0032011E" w:rsidRDefault="0032011E" w:rsidP="00F53FF0">
      <w:pPr>
        <w:pStyle w:val="Heading1"/>
        <w:jc w:val="center"/>
        <w:rPr>
          <w:rFonts w:ascii="Arial" w:hAnsi="Arial" w:cs="Arial"/>
          <w:sz w:val="20"/>
          <w:szCs w:val="20"/>
        </w:rPr>
      </w:pPr>
    </w:p>
    <w:p w14:paraId="5D8A0BA3" w14:textId="77777777" w:rsidR="0032011E" w:rsidRDefault="0032011E" w:rsidP="00F53FF0">
      <w:pPr>
        <w:pStyle w:val="Heading1"/>
        <w:jc w:val="center"/>
        <w:rPr>
          <w:rFonts w:ascii="Arial" w:hAnsi="Arial" w:cs="Arial"/>
          <w:sz w:val="20"/>
          <w:szCs w:val="20"/>
        </w:rPr>
      </w:pPr>
    </w:p>
    <w:p w14:paraId="13ED60E2" w14:textId="77777777" w:rsidR="0032011E" w:rsidRDefault="0032011E" w:rsidP="00F53FF0">
      <w:pPr>
        <w:pStyle w:val="Heading1"/>
        <w:jc w:val="center"/>
        <w:rPr>
          <w:rFonts w:ascii="Arial" w:hAnsi="Arial" w:cs="Arial"/>
          <w:sz w:val="20"/>
          <w:szCs w:val="20"/>
        </w:rPr>
      </w:pPr>
    </w:p>
    <w:p w14:paraId="14AA6A76" w14:textId="77777777" w:rsidR="00B440D4" w:rsidRDefault="00B440D4" w:rsidP="00AA19C1">
      <w:pPr>
        <w:pStyle w:val="Heading1"/>
        <w:jc w:val="center"/>
        <w:rPr>
          <w:rFonts w:ascii="Arial" w:hAnsi="Arial" w:cs="Arial"/>
          <w:noProof/>
          <w:sz w:val="20"/>
          <w:szCs w:val="20"/>
        </w:rPr>
      </w:pPr>
    </w:p>
    <w:p w14:paraId="68C2F8B9" w14:textId="77777777" w:rsidR="00AA19C1" w:rsidRDefault="00AA19C1" w:rsidP="00AA19C1"/>
    <w:p w14:paraId="1ACCB277" w14:textId="77777777" w:rsidR="00AA19C1" w:rsidRPr="00AA19C1" w:rsidRDefault="00AA19C1" w:rsidP="00AA19C1"/>
    <w:p w14:paraId="39E7503B" w14:textId="6672BBBD" w:rsidR="00B440D4" w:rsidRDefault="00B440D4" w:rsidP="00523262"/>
    <w:p w14:paraId="5A991C66" w14:textId="3EE34D9F" w:rsidR="00D50A5E" w:rsidRPr="00D50A5E" w:rsidRDefault="00D50A5E" w:rsidP="00D50A5E"/>
    <w:p w14:paraId="31259B10" w14:textId="0ABA8789" w:rsidR="00D50A5E" w:rsidRPr="00D50A5E" w:rsidRDefault="00D50A5E" w:rsidP="00D50A5E"/>
    <w:p w14:paraId="30EE5AA1" w14:textId="43178D62" w:rsidR="00D50A5E" w:rsidRPr="00D50A5E" w:rsidRDefault="00D50A5E" w:rsidP="00D50A5E"/>
    <w:p w14:paraId="7997B999" w14:textId="4CB809FC" w:rsidR="00D50A5E" w:rsidRPr="00D50A5E" w:rsidRDefault="00D50A5E" w:rsidP="00D50A5E"/>
    <w:p w14:paraId="4B63D57F" w14:textId="500257E1" w:rsidR="00D50A5E" w:rsidRPr="00D50A5E" w:rsidRDefault="00D50A5E" w:rsidP="00D50A5E"/>
    <w:p w14:paraId="04F23E6A" w14:textId="5C511CA8" w:rsidR="00D50A5E" w:rsidRPr="00D50A5E" w:rsidRDefault="00D50A5E" w:rsidP="00D50A5E"/>
    <w:p w14:paraId="2EC5430E" w14:textId="60AA4ABF" w:rsidR="00D50A5E" w:rsidRPr="00D50A5E" w:rsidRDefault="00D50A5E" w:rsidP="00D50A5E"/>
    <w:p w14:paraId="0002795A" w14:textId="79F61DC0" w:rsidR="00D50A5E" w:rsidRPr="00D50A5E" w:rsidRDefault="00D50A5E" w:rsidP="00D50A5E"/>
    <w:p w14:paraId="71E04775" w14:textId="4422531B" w:rsidR="00D50A5E" w:rsidRPr="00D50A5E" w:rsidRDefault="00D50A5E" w:rsidP="00D50A5E"/>
    <w:p w14:paraId="73DB1988" w14:textId="376F77BC" w:rsidR="00D50A5E" w:rsidRPr="00D50A5E" w:rsidRDefault="00D50A5E" w:rsidP="00D50A5E"/>
    <w:p w14:paraId="4A512E8E" w14:textId="2773CD76" w:rsidR="00D50A5E" w:rsidRPr="00D50A5E" w:rsidRDefault="00D50A5E" w:rsidP="00D50A5E"/>
    <w:p w14:paraId="209DF379" w14:textId="669226FF" w:rsidR="00D50A5E" w:rsidRPr="00D50A5E" w:rsidRDefault="00D50A5E" w:rsidP="00D50A5E"/>
    <w:p w14:paraId="0FEEEDC4" w14:textId="5C24259C" w:rsidR="00D50A5E" w:rsidRPr="00D50A5E" w:rsidRDefault="00D50A5E" w:rsidP="00D50A5E"/>
    <w:p w14:paraId="71C3AE5B" w14:textId="2515AD95" w:rsidR="00D50A5E" w:rsidRDefault="00D50A5E" w:rsidP="00D50A5E"/>
    <w:p w14:paraId="4BB10445" w14:textId="77777777" w:rsidR="00D50A5E" w:rsidRPr="00D50A5E" w:rsidRDefault="00D50A5E" w:rsidP="00D50A5E"/>
    <w:p w14:paraId="74315EFB" w14:textId="77777777" w:rsidR="00D50A5E" w:rsidRPr="00D50A5E" w:rsidRDefault="00D50A5E" w:rsidP="00D50A5E"/>
    <w:p w14:paraId="6E5C077C" w14:textId="77777777" w:rsidR="00D50A5E" w:rsidRPr="00D50A5E" w:rsidRDefault="00D50A5E" w:rsidP="00D50A5E"/>
    <w:p w14:paraId="0E2E6648" w14:textId="77777777" w:rsidR="00D50A5E" w:rsidRPr="00D50A5E" w:rsidRDefault="00D50A5E" w:rsidP="00D50A5E"/>
    <w:p w14:paraId="30D7E18B" w14:textId="77777777" w:rsidR="00D50A5E" w:rsidRPr="00D50A5E" w:rsidRDefault="00D50A5E" w:rsidP="00D50A5E"/>
    <w:p w14:paraId="0246A594" w14:textId="77777777" w:rsidR="00D50A5E" w:rsidRPr="00D50A5E" w:rsidRDefault="00D50A5E" w:rsidP="00D50A5E"/>
    <w:sectPr w:rsidR="00D50A5E" w:rsidRPr="00D50A5E" w:rsidSect="006B6BDC">
      <w:footerReference w:type="default" r:id="rId50"/>
      <w:pgSz w:w="12240" w:h="15840"/>
      <w:pgMar w:top="432" w:right="576" w:bottom="28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009F2" w14:textId="77777777" w:rsidR="00FF7648" w:rsidRDefault="00FF7648" w:rsidP="0044215C">
      <w:r>
        <w:separator/>
      </w:r>
    </w:p>
  </w:endnote>
  <w:endnote w:type="continuationSeparator" w:id="0">
    <w:p w14:paraId="696E3C66" w14:textId="77777777" w:rsidR="00FF7648" w:rsidRDefault="00FF7648" w:rsidP="00442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Bell MT">
    <w:panose1 w:val="020205030603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1)">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74F5A" w14:textId="5435038C" w:rsidR="00CE7EFD" w:rsidRDefault="00CE7EFD">
    <w:pPr>
      <w:pStyle w:val="Footer"/>
    </w:pPr>
    <w:r>
      <w:tab/>
    </w:r>
    <w:r>
      <w:tab/>
      <w:t>REVISED MA</w:t>
    </w:r>
    <w:r w:rsidR="00D50A5E">
      <w:t xml:space="preserve">Y </w:t>
    </w:r>
    <w:r>
      <w:t>2023</w:t>
    </w:r>
  </w:p>
  <w:p w14:paraId="4EDBF694" w14:textId="77777777" w:rsidR="00CE7EFD" w:rsidRDefault="00CE7EFD">
    <w:pPr>
      <w:pStyle w:val="Footer"/>
    </w:pPr>
  </w:p>
  <w:p w14:paraId="678F5F29" w14:textId="77777777" w:rsidR="00FF7648" w:rsidRDefault="00FF7648" w:rsidP="00CE7EFD">
    <w:pPr>
      <w:ind w:left="4320"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AE5F9" w14:textId="77777777" w:rsidR="00FF7648" w:rsidRDefault="00FF7648" w:rsidP="0044215C">
      <w:r>
        <w:separator/>
      </w:r>
    </w:p>
  </w:footnote>
  <w:footnote w:type="continuationSeparator" w:id="0">
    <w:p w14:paraId="0038ABF9" w14:textId="77777777" w:rsidR="00FF7648" w:rsidRDefault="00FF7648" w:rsidP="004421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
      </v:shape>
    </w:pict>
  </w:numPicBullet>
  <w:abstractNum w:abstractNumId="0" w15:restartNumberingAfterBreak="0">
    <w:nsid w:val="A6CD54A8"/>
    <w:multiLevelType w:val="hybridMultilevel"/>
    <w:tmpl w:val="0F0E165E"/>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FFFFFFFF">
      <w:start w:val="1"/>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000402"/>
    <w:multiLevelType w:val="multilevel"/>
    <w:tmpl w:val="00000885"/>
    <w:lvl w:ilvl="0">
      <w:start w:val="1"/>
      <w:numFmt w:val="decimal"/>
      <w:lvlText w:val="%1."/>
      <w:lvlJc w:val="left"/>
      <w:pPr>
        <w:ind w:left="800" w:hanging="360"/>
      </w:pPr>
      <w:rPr>
        <w:rFonts w:ascii="Arial" w:hAnsi="Arial" w:cs="Arial"/>
        <w:b w:val="0"/>
        <w:bCs w:val="0"/>
        <w:spacing w:val="-1"/>
        <w:sz w:val="22"/>
        <w:szCs w:val="22"/>
      </w:rPr>
    </w:lvl>
    <w:lvl w:ilvl="1">
      <w:start w:val="1"/>
      <w:numFmt w:val="lowerLetter"/>
      <w:lvlText w:val="%2."/>
      <w:lvlJc w:val="left"/>
      <w:pPr>
        <w:ind w:left="1520" w:hanging="360"/>
      </w:pPr>
      <w:rPr>
        <w:rFonts w:ascii="Arial" w:hAnsi="Arial" w:cs="Arial"/>
        <w:b w:val="0"/>
        <w:bCs w:val="0"/>
        <w:spacing w:val="-1"/>
        <w:sz w:val="22"/>
        <w:szCs w:val="22"/>
      </w:rPr>
    </w:lvl>
    <w:lvl w:ilvl="2">
      <w:numFmt w:val="bullet"/>
      <w:lvlText w:val="•"/>
      <w:lvlJc w:val="left"/>
      <w:pPr>
        <w:ind w:left="2384" w:hanging="360"/>
      </w:pPr>
    </w:lvl>
    <w:lvl w:ilvl="3">
      <w:numFmt w:val="bullet"/>
      <w:lvlText w:val="•"/>
      <w:lvlJc w:val="left"/>
      <w:pPr>
        <w:ind w:left="3249" w:hanging="360"/>
      </w:pPr>
    </w:lvl>
    <w:lvl w:ilvl="4">
      <w:numFmt w:val="bullet"/>
      <w:lvlText w:val="•"/>
      <w:lvlJc w:val="left"/>
      <w:pPr>
        <w:ind w:left="4113" w:hanging="360"/>
      </w:pPr>
    </w:lvl>
    <w:lvl w:ilvl="5">
      <w:numFmt w:val="bullet"/>
      <w:lvlText w:val="•"/>
      <w:lvlJc w:val="left"/>
      <w:pPr>
        <w:ind w:left="4978" w:hanging="360"/>
      </w:pPr>
    </w:lvl>
    <w:lvl w:ilvl="6">
      <w:numFmt w:val="bullet"/>
      <w:lvlText w:val="•"/>
      <w:lvlJc w:val="left"/>
      <w:pPr>
        <w:ind w:left="5842" w:hanging="360"/>
      </w:pPr>
    </w:lvl>
    <w:lvl w:ilvl="7">
      <w:numFmt w:val="bullet"/>
      <w:lvlText w:val="•"/>
      <w:lvlJc w:val="left"/>
      <w:pPr>
        <w:ind w:left="6706" w:hanging="360"/>
      </w:pPr>
    </w:lvl>
    <w:lvl w:ilvl="8">
      <w:numFmt w:val="bullet"/>
      <w:lvlText w:val="•"/>
      <w:lvlJc w:val="left"/>
      <w:pPr>
        <w:ind w:left="7571" w:hanging="360"/>
      </w:pPr>
    </w:lvl>
  </w:abstractNum>
  <w:abstractNum w:abstractNumId="3" w15:restartNumberingAfterBreak="0">
    <w:nsid w:val="0076604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57027B"/>
    <w:multiLevelType w:val="hybridMultilevel"/>
    <w:tmpl w:val="914C901A"/>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3810F91"/>
    <w:multiLevelType w:val="hybridMultilevel"/>
    <w:tmpl w:val="B4407224"/>
    <w:lvl w:ilvl="0" w:tplc="511AB6A2">
      <w:start w:val="1"/>
      <w:numFmt w:val="bullet"/>
      <w:lvlText w:val="♥"/>
      <w:lvlJc w:val="left"/>
      <w:pPr>
        <w:tabs>
          <w:tab w:val="num" w:pos="720"/>
        </w:tabs>
        <w:ind w:left="720" w:hanging="360"/>
      </w:pPr>
      <w:rPr>
        <w:rFonts w:ascii="Times New Roman" w:hAnsi="Times New Roman" w:hint="default"/>
        <w:color w:val="C00000"/>
      </w:rPr>
    </w:lvl>
    <w:lvl w:ilvl="1" w:tplc="A6860B5E" w:tentative="1">
      <w:start w:val="1"/>
      <w:numFmt w:val="bullet"/>
      <w:lvlText w:val="♥"/>
      <w:lvlJc w:val="left"/>
      <w:pPr>
        <w:tabs>
          <w:tab w:val="num" w:pos="1440"/>
        </w:tabs>
        <w:ind w:left="1440" w:hanging="360"/>
      </w:pPr>
      <w:rPr>
        <w:rFonts w:ascii="Times New Roman" w:hAnsi="Times New Roman" w:hint="default"/>
      </w:rPr>
    </w:lvl>
    <w:lvl w:ilvl="2" w:tplc="8462157C" w:tentative="1">
      <w:start w:val="1"/>
      <w:numFmt w:val="bullet"/>
      <w:lvlText w:val="♥"/>
      <w:lvlJc w:val="left"/>
      <w:pPr>
        <w:tabs>
          <w:tab w:val="num" w:pos="2160"/>
        </w:tabs>
        <w:ind w:left="2160" w:hanging="360"/>
      </w:pPr>
      <w:rPr>
        <w:rFonts w:ascii="Times New Roman" w:hAnsi="Times New Roman" w:hint="default"/>
      </w:rPr>
    </w:lvl>
    <w:lvl w:ilvl="3" w:tplc="AA9CB9EE" w:tentative="1">
      <w:start w:val="1"/>
      <w:numFmt w:val="bullet"/>
      <w:lvlText w:val="♥"/>
      <w:lvlJc w:val="left"/>
      <w:pPr>
        <w:tabs>
          <w:tab w:val="num" w:pos="2880"/>
        </w:tabs>
        <w:ind w:left="2880" w:hanging="360"/>
      </w:pPr>
      <w:rPr>
        <w:rFonts w:ascii="Times New Roman" w:hAnsi="Times New Roman" w:hint="default"/>
      </w:rPr>
    </w:lvl>
    <w:lvl w:ilvl="4" w:tplc="8FE4C7A0" w:tentative="1">
      <w:start w:val="1"/>
      <w:numFmt w:val="bullet"/>
      <w:lvlText w:val="♥"/>
      <w:lvlJc w:val="left"/>
      <w:pPr>
        <w:tabs>
          <w:tab w:val="num" w:pos="3600"/>
        </w:tabs>
        <w:ind w:left="3600" w:hanging="360"/>
      </w:pPr>
      <w:rPr>
        <w:rFonts w:ascii="Times New Roman" w:hAnsi="Times New Roman" w:hint="default"/>
      </w:rPr>
    </w:lvl>
    <w:lvl w:ilvl="5" w:tplc="F7ECBB9E" w:tentative="1">
      <w:start w:val="1"/>
      <w:numFmt w:val="bullet"/>
      <w:lvlText w:val="♥"/>
      <w:lvlJc w:val="left"/>
      <w:pPr>
        <w:tabs>
          <w:tab w:val="num" w:pos="4320"/>
        </w:tabs>
        <w:ind w:left="4320" w:hanging="360"/>
      </w:pPr>
      <w:rPr>
        <w:rFonts w:ascii="Times New Roman" w:hAnsi="Times New Roman" w:hint="default"/>
      </w:rPr>
    </w:lvl>
    <w:lvl w:ilvl="6" w:tplc="49C0BDFE" w:tentative="1">
      <w:start w:val="1"/>
      <w:numFmt w:val="bullet"/>
      <w:lvlText w:val="♥"/>
      <w:lvlJc w:val="left"/>
      <w:pPr>
        <w:tabs>
          <w:tab w:val="num" w:pos="5040"/>
        </w:tabs>
        <w:ind w:left="5040" w:hanging="360"/>
      </w:pPr>
      <w:rPr>
        <w:rFonts w:ascii="Times New Roman" w:hAnsi="Times New Roman" w:hint="default"/>
      </w:rPr>
    </w:lvl>
    <w:lvl w:ilvl="7" w:tplc="47342220" w:tentative="1">
      <w:start w:val="1"/>
      <w:numFmt w:val="bullet"/>
      <w:lvlText w:val="♥"/>
      <w:lvlJc w:val="left"/>
      <w:pPr>
        <w:tabs>
          <w:tab w:val="num" w:pos="5760"/>
        </w:tabs>
        <w:ind w:left="5760" w:hanging="360"/>
      </w:pPr>
      <w:rPr>
        <w:rFonts w:ascii="Times New Roman" w:hAnsi="Times New Roman" w:hint="default"/>
      </w:rPr>
    </w:lvl>
    <w:lvl w:ilvl="8" w:tplc="71A8B4E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961DBC"/>
    <w:multiLevelType w:val="hybridMultilevel"/>
    <w:tmpl w:val="2BFCC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ED205F"/>
    <w:multiLevelType w:val="hybridMultilevel"/>
    <w:tmpl w:val="466042E2"/>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0D6EE0"/>
    <w:multiLevelType w:val="hybridMultilevel"/>
    <w:tmpl w:val="4C42EF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553A66"/>
    <w:multiLevelType w:val="hybridMultilevel"/>
    <w:tmpl w:val="1BEA42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AE1F4C"/>
    <w:multiLevelType w:val="hybridMultilevel"/>
    <w:tmpl w:val="AC061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506F45"/>
    <w:multiLevelType w:val="hybridMultilevel"/>
    <w:tmpl w:val="08AC127E"/>
    <w:lvl w:ilvl="0" w:tplc="CC5C9C0E">
      <w:start w:val="14"/>
      <w:numFmt w:val="decimal"/>
      <w:lvlText w:val="%1)"/>
      <w:lvlJc w:val="left"/>
      <w:pPr>
        <w:tabs>
          <w:tab w:val="num" w:pos="-12420"/>
        </w:tabs>
        <w:ind w:left="-12420" w:hanging="360"/>
      </w:pPr>
      <w:rPr>
        <w:rFonts w:cs="Times New Roman" w:hint="default"/>
      </w:rPr>
    </w:lvl>
    <w:lvl w:ilvl="1" w:tplc="04090019">
      <w:start w:val="1"/>
      <w:numFmt w:val="lowerLetter"/>
      <w:lvlText w:val="%2."/>
      <w:lvlJc w:val="left"/>
      <w:pPr>
        <w:ind w:left="-11340" w:hanging="360"/>
      </w:pPr>
      <w:rPr>
        <w:rFonts w:cs="Times New Roman"/>
      </w:rPr>
    </w:lvl>
    <w:lvl w:ilvl="2" w:tplc="0409001B" w:tentative="1">
      <w:start w:val="1"/>
      <w:numFmt w:val="lowerRoman"/>
      <w:lvlText w:val="%3."/>
      <w:lvlJc w:val="right"/>
      <w:pPr>
        <w:ind w:left="-10620" w:hanging="180"/>
      </w:pPr>
      <w:rPr>
        <w:rFonts w:cs="Times New Roman"/>
      </w:rPr>
    </w:lvl>
    <w:lvl w:ilvl="3" w:tplc="0409000F" w:tentative="1">
      <w:start w:val="1"/>
      <w:numFmt w:val="decimal"/>
      <w:lvlText w:val="%4."/>
      <w:lvlJc w:val="left"/>
      <w:pPr>
        <w:ind w:left="-9900" w:hanging="360"/>
      </w:pPr>
      <w:rPr>
        <w:rFonts w:cs="Times New Roman"/>
      </w:rPr>
    </w:lvl>
    <w:lvl w:ilvl="4" w:tplc="04090019" w:tentative="1">
      <w:start w:val="1"/>
      <w:numFmt w:val="lowerLetter"/>
      <w:lvlText w:val="%5."/>
      <w:lvlJc w:val="left"/>
      <w:pPr>
        <w:ind w:left="-9180" w:hanging="360"/>
      </w:pPr>
      <w:rPr>
        <w:rFonts w:cs="Times New Roman"/>
      </w:rPr>
    </w:lvl>
    <w:lvl w:ilvl="5" w:tplc="0409001B" w:tentative="1">
      <w:start w:val="1"/>
      <w:numFmt w:val="lowerRoman"/>
      <w:lvlText w:val="%6."/>
      <w:lvlJc w:val="right"/>
      <w:pPr>
        <w:ind w:left="-8460" w:hanging="180"/>
      </w:pPr>
      <w:rPr>
        <w:rFonts w:cs="Times New Roman"/>
      </w:rPr>
    </w:lvl>
    <w:lvl w:ilvl="6" w:tplc="0409000F" w:tentative="1">
      <w:start w:val="1"/>
      <w:numFmt w:val="decimal"/>
      <w:lvlText w:val="%7."/>
      <w:lvlJc w:val="left"/>
      <w:pPr>
        <w:ind w:left="-774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2" w15:restartNumberingAfterBreak="0">
    <w:nsid w:val="0B3350C5"/>
    <w:multiLevelType w:val="hybridMultilevel"/>
    <w:tmpl w:val="990C0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582F04"/>
    <w:multiLevelType w:val="hybridMultilevel"/>
    <w:tmpl w:val="3028F902"/>
    <w:lvl w:ilvl="0" w:tplc="AF4A31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C8619D4"/>
    <w:multiLevelType w:val="hybridMultilevel"/>
    <w:tmpl w:val="3EAA7F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E97EA5"/>
    <w:multiLevelType w:val="hybridMultilevel"/>
    <w:tmpl w:val="846239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FC529D"/>
    <w:multiLevelType w:val="hybridMultilevel"/>
    <w:tmpl w:val="19A05FCA"/>
    <w:lvl w:ilvl="0" w:tplc="FFFFFFFF">
      <w:start w:val="1"/>
      <w:numFmt w:val="ideographDigital"/>
      <w:lvlText w:val=""/>
      <w:lvlJc w:val="left"/>
    </w:lvl>
    <w:lvl w:ilvl="1" w:tplc="04090017">
      <w:start w:val="1"/>
      <w:numFmt w:val="lowerLetter"/>
      <w:lvlText w:val="%2)"/>
      <w:lvlJc w:val="left"/>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D53562D"/>
    <w:multiLevelType w:val="hybridMultilevel"/>
    <w:tmpl w:val="FF4A7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F64F86"/>
    <w:multiLevelType w:val="hybridMultilevel"/>
    <w:tmpl w:val="10C6D274"/>
    <w:lvl w:ilvl="0" w:tplc="6E02B4FE">
      <w:start w:val="1"/>
      <w:numFmt w:val="bullet"/>
      <w:lvlText w:val=""/>
      <w:lvlPicBulletId w:val="0"/>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0EE06C83"/>
    <w:multiLevelType w:val="hybridMultilevel"/>
    <w:tmpl w:val="6BECC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CB193B"/>
    <w:multiLevelType w:val="hybridMultilevel"/>
    <w:tmpl w:val="52CC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48278B"/>
    <w:multiLevelType w:val="hybridMultilevel"/>
    <w:tmpl w:val="532C1F4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72C3A34"/>
    <w:multiLevelType w:val="hybridMultilevel"/>
    <w:tmpl w:val="52D0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415D6C"/>
    <w:multiLevelType w:val="hybridMultilevel"/>
    <w:tmpl w:val="86F85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841170"/>
    <w:multiLevelType w:val="hybridMultilevel"/>
    <w:tmpl w:val="1632D8D6"/>
    <w:lvl w:ilvl="0" w:tplc="FFFFFFFF">
      <w:start w:val="1"/>
      <w:numFmt w:val="ideographDigital"/>
      <w:lvlText w:val=""/>
      <w:lvlJc w:val="left"/>
      <w:rPr>
        <w:rFonts w:cs="Times New Roman"/>
      </w:rPr>
    </w:lvl>
    <w:lvl w:ilvl="1" w:tplc="04090017">
      <w:start w:val="1"/>
      <w:numFmt w:val="lowerLetter"/>
      <w:lvlText w:val="%2)"/>
      <w:lvlJc w:val="left"/>
      <w:rPr>
        <w:rFonts w:hint="default"/>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18DD7D35"/>
    <w:multiLevelType w:val="hybridMultilevel"/>
    <w:tmpl w:val="AC8280B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4811CA"/>
    <w:multiLevelType w:val="hybridMultilevel"/>
    <w:tmpl w:val="1B40DD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020129E"/>
    <w:multiLevelType w:val="multilevel"/>
    <w:tmpl w:val="C31EF5A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20F10252"/>
    <w:multiLevelType w:val="hybridMultilevel"/>
    <w:tmpl w:val="515EF5D8"/>
    <w:lvl w:ilvl="0" w:tplc="6E02B4FE">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2C879E1"/>
    <w:multiLevelType w:val="hybridMultilevel"/>
    <w:tmpl w:val="21B43F9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3163B1C"/>
    <w:multiLevelType w:val="hybridMultilevel"/>
    <w:tmpl w:val="DDE05472"/>
    <w:lvl w:ilvl="0" w:tplc="F4C601FC">
      <w:start w:val="1"/>
      <w:numFmt w:val="bullet"/>
      <w:lvlText w:val="♥"/>
      <w:lvlJc w:val="left"/>
      <w:pPr>
        <w:tabs>
          <w:tab w:val="num" w:pos="720"/>
        </w:tabs>
        <w:ind w:left="720" w:hanging="360"/>
      </w:pPr>
      <w:rPr>
        <w:rFonts w:ascii="Times New Roman" w:hAnsi="Times New Roman" w:hint="default"/>
        <w:color w:val="C00000"/>
      </w:rPr>
    </w:lvl>
    <w:lvl w:ilvl="1" w:tplc="ADA4FB42" w:tentative="1">
      <w:start w:val="1"/>
      <w:numFmt w:val="bullet"/>
      <w:lvlText w:val="♥"/>
      <w:lvlJc w:val="left"/>
      <w:pPr>
        <w:tabs>
          <w:tab w:val="num" w:pos="1440"/>
        </w:tabs>
        <w:ind w:left="1440" w:hanging="360"/>
      </w:pPr>
      <w:rPr>
        <w:rFonts w:ascii="Times New Roman" w:hAnsi="Times New Roman" w:hint="default"/>
      </w:rPr>
    </w:lvl>
    <w:lvl w:ilvl="2" w:tplc="B1EC1DC8" w:tentative="1">
      <w:start w:val="1"/>
      <w:numFmt w:val="bullet"/>
      <w:lvlText w:val="♥"/>
      <w:lvlJc w:val="left"/>
      <w:pPr>
        <w:tabs>
          <w:tab w:val="num" w:pos="2160"/>
        </w:tabs>
        <w:ind w:left="2160" w:hanging="360"/>
      </w:pPr>
      <w:rPr>
        <w:rFonts w:ascii="Times New Roman" w:hAnsi="Times New Roman" w:hint="default"/>
      </w:rPr>
    </w:lvl>
    <w:lvl w:ilvl="3" w:tplc="D54AF78C" w:tentative="1">
      <w:start w:val="1"/>
      <w:numFmt w:val="bullet"/>
      <w:lvlText w:val="♥"/>
      <w:lvlJc w:val="left"/>
      <w:pPr>
        <w:tabs>
          <w:tab w:val="num" w:pos="2880"/>
        </w:tabs>
        <w:ind w:left="2880" w:hanging="360"/>
      </w:pPr>
      <w:rPr>
        <w:rFonts w:ascii="Times New Roman" w:hAnsi="Times New Roman" w:hint="default"/>
      </w:rPr>
    </w:lvl>
    <w:lvl w:ilvl="4" w:tplc="77A2F166" w:tentative="1">
      <w:start w:val="1"/>
      <w:numFmt w:val="bullet"/>
      <w:lvlText w:val="♥"/>
      <w:lvlJc w:val="left"/>
      <w:pPr>
        <w:tabs>
          <w:tab w:val="num" w:pos="3600"/>
        </w:tabs>
        <w:ind w:left="3600" w:hanging="360"/>
      </w:pPr>
      <w:rPr>
        <w:rFonts w:ascii="Times New Roman" w:hAnsi="Times New Roman" w:hint="default"/>
      </w:rPr>
    </w:lvl>
    <w:lvl w:ilvl="5" w:tplc="9A2C1A30" w:tentative="1">
      <w:start w:val="1"/>
      <w:numFmt w:val="bullet"/>
      <w:lvlText w:val="♥"/>
      <w:lvlJc w:val="left"/>
      <w:pPr>
        <w:tabs>
          <w:tab w:val="num" w:pos="4320"/>
        </w:tabs>
        <w:ind w:left="4320" w:hanging="360"/>
      </w:pPr>
      <w:rPr>
        <w:rFonts w:ascii="Times New Roman" w:hAnsi="Times New Roman" w:hint="default"/>
      </w:rPr>
    </w:lvl>
    <w:lvl w:ilvl="6" w:tplc="2B8605C0" w:tentative="1">
      <w:start w:val="1"/>
      <w:numFmt w:val="bullet"/>
      <w:lvlText w:val="♥"/>
      <w:lvlJc w:val="left"/>
      <w:pPr>
        <w:tabs>
          <w:tab w:val="num" w:pos="5040"/>
        </w:tabs>
        <w:ind w:left="5040" w:hanging="360"/>
      </w:pPr>
      <w:rPr>
        <w:rFonts w:ascii="Times New Roman" w:hAnsi="Times New Roman" w:hint="default"/>
      </w:rPr>
    </w:lvl>
    <w:lvl w:ilvl="7" w:tplc="F44250D6" w:tentative="1">
      <w:start w:val="1"/>
      <w:numFmt w:val="bullet"/>
      <w:lvlText w:val="♥"/>
      <w:lvlJc w:val="left"/>
      <w:pPr>
        <w:tabs>
          <w:tab w:val="num" w:pos="5760"/>
        </w:tabs>
        <w:ind w:left="5760" w:hanging="360"/>
      </w:pPr>
      <w:rPr>
        <w:rFonts w:ascii="Times New Roman" w:hAnsi="Times New Roman" w:hint="default"/>
      </w:rPr>
    </w:lvl>
    <w:lvl w:ilvl="8" w:tplc="B8F66D9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27150CB6"/>
    <w:multiLevelType w:val="hybridMultilevel"/>
    <w:tmpl w:val="937688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883681A"/>
    <w:multiLevelType w:val="hybridMultilevel"/>
    <w:tmpl w:val="CFD6BD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2CF31518"/>
    <w:multiLevelType w:val="hybridMultilevel"/>
    <w:tmpl w:val="313A0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236A80"/>
    <w:multiLevelType w:val="hybridMultilevel"/>
    <w:tmpl w:val="2BE0B0A6"/>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335F7B91"/>
    <w:multiLevelType w:val="hybridMultilevel"/>
    <w:tmpl w:val="6AA49B2E"/>
    <w:lvl w:ilvl="0" w:tplc="FFFFFFFF">
      <w:start w:val="1"/>
      <w:numFmt w:val="ideographDigital"/>
      <w:lvlText w:val=""/>
      <w:lvlJc w:val="left"/>
    </w:lvl>
    <w:lvl w:ilvl="1" w:tplc="FFFFFFFF">
      <w:start w:val="1"/>
      <w:numFmt w:val="ideographDigital"/>
      <w:lvlText w:val=""/>
      <w:lvlJc w:val="left"/>
    </w:lvl>
    <w:lvl w:ilvl="2" w:tplc="04090017">
      <w:start w:val="1"/>
      <w:numFmt w:val="lowerLetter"/>
      <w:lvlText w:val="%3)"/>
      <w:lvlJc w:val="left"/>
      <w:rPr>
        <w:rFont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33CE2883"/>
    <w:multiLevelType w:val="multilevel"/>
    <w:tmpl w:val="D7F43710"/>
    <w:lvl w:ilvl="0">
      <w:start w:val="1"/>
      <w:numFmt w:val="upperRoman"/>
      <w:lvlText w:val="%1."/>
      <w:lvlJc w:val="left"/>
      <w:pPr>
        <w:tabs>
          <w:tab w:val="num" w:pos="720"/>
        </w:tabs>
        <w:ind w:left="720" w:hanging="720"/>
      </w:pPr>
      <w:rPr>
        <w:rFonts w:ascii="Times New Roman" w:hAnsi="Times New Roman" w:cs="Times New Roman" w:hint="default"/>
        <w:b/>
        <w:i w:val="0"/>
        <w:sz w:val="24"/>
      </w:rPr>
    </w:lvl>
    <w:lvl w:ilvl="1">
      <w:start w:val="1"/>
      <w:numFmt w:val="upperLetter"/>
      <w:lvlText w:val="%2."/>
      <w:lvlJc w:val="left"/>
      <w:pPr>
        <w:tabs>
          <w:tab w:val="num" w:pos="1080"/>
        </w:tabs>
        <w:ind w:left="1080" w:hanging="360"/>
      </w:pPr>
      <w:rPr>
        <w:rFonts w:ascii="Times New Roman" w:hAnsi="Times New Roman" w:cs="Times New Roman" w:hint="default"/>
        <w:b w:val="0"/>
        <w:i w:val="0"/>
        <w:sz w:val="24"/>
      </w:rPr>
    </w:lvl>
    <w:lvl w:ilvl="2">
      <w:start w:val="1"/>
      <w:numFmt w:val="decimal"/>
      <w:lvlText w:val="%3."/>
      <w:lvlJc w:val="left"/>
      <w:pPr>
        <w:tabs>
          <w:tab w:val="num" w:pos="1440"/>
        </w:tabs>
        <w:ind w:left="1440" w:hanging="360"/>
      </w:pPr>
      <w:rPr>
        <w:rFonts w:ascii="Times New Roman" w:hAnsi="Times New Roman" w:cs="Times New Roman" w:hint="default"/>
        <w:b w:val="0"/>
        <w:i w:val="0"/>
        <w:sz w:val="24"/>
      </w:rPr>
    </w:lvl>
    <w:lvl w:ilvl="3">
      <w:start w:val="1"/>
      <w:numFmt w:val="lowerLetter"/>
      <w:lvlText w:val="%4."/>
      <w:lvlJc w:val="left"/>
      <w:pPr>
        <w:tabs>
          <w:tab w:val="num" w:pos="1800"/>
        </w:tabs>
        <w:ind w:left="1800" w:hanging="360"/>
      </w:pPr>
      <w:rPr>
        <w:rFonts w:ascii="Times New Roman" w:hAnsi="Times New Roman" w:cs="Times New Roman" w:hint="default"/>
        <w:b w:val="0"/>
        <w:i w:val="0"/>
        <w:sz w:val="24"/>
      </w:rPr>
    </w:lvl>
    <w:lvl w:ilvl="4">
      <w:start w:val="1"/>
      <w:numFmt w:val="bullet"/>
      <w:lvlText w:val=""/>
      <w:lvlPicBulletId w:val="0"/>
      <w:lvlJc w:val="left"/>
      <w:pPr>
        <w:tabs>
          <w:tab w:val="num" w:pos="2160"/>
        </w:tabs>
        <w:ind w:left="2160" w:hanging="360"/>
      </w:pPr>
      <w:rPr>
        <w:rFonts w:ascii="Symbol" w:hAnsi="Symbol" w:hint="default"/>
        <w:b/>
        <w:i w:val="0"/>
        <w:color w:val="auto"/>
        <w:sz w:val="24"/>
      </w:rPr>
    </w:lvl>
    <w:lvl w:ilvl="5">
      <w:start w:val="1"/>
      <w:numFmt w:val="lowerLetter"/>
      <w:lvlText w:val="%6)"/>
      <w:lvlJc w:val="left"/>
      <w:pPr>
        <w:tabs>
          <w:tab w:val="num" w:pos="2520"/>
        </w:tabs>
        <w:ind w:left="2520" w:hanging="360"/>
      </w:pPr>
      <w:rPr>
        <w:rFonts w:ascii="Times New Roman" w:hAnsi="Times New Roman" w:cs="Times New Roman" w:hint="default"/>
        <w:b w:val="0"/>
        <w:i w:val="0"/>
        <w:sz w:val="24"/>
      </w:rPr>
    </w:lvl>
    <w:lvl w:ilvl="6">
      <w:start w:val="1"/>
      <w:numFmt w:val="lowerRoman"/>
      <w:lvlText w:val="%7."/>
      <w:lvlJc w:val="left"/>
      <w:pPr>
        <w:tabs>
          <w:tab w:val="num" w:pos="3240"/>
        </w:tabs>
        <w:ind w:left="2880" w:hanging="360"/>
      </w:pPr>
      <w:rPr>
        <w:rFonts w:ascii="Times New Roman" w:hAnsi="Times New Roman" w:cs="Times New Roman" w:hint="default"/>
        <w:b w:val="0"/>
        <w:i w:val="0"/>
        <w:sz w:val="24"/>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15:restartNumberingAfterBreak="0">
    <w:nsid w:val="38820345"/>
    <w:multiLevelType w:val="hybridMultilevel"/>
    <w:tmpl w:val="598E130A"/>
    <w:lvl w:ilvl="0" w:tplc="FFFFFFFF">
      <w:start w:val="1"/>
      <w:numFmt w:val="ideographDigital"/>
      <w:lvlText w:val=""/>
      <w:lvlJc w:val="left"/>
    </w:lvl>
    <w:lvl w:ilvl="1" w:tplc="04090017">
      <w:start w:val="1"/>
      <w:numFmt w:val="lowerLetter"/>
      <w:lvlText w:val="%2)"/>
      <w:lvlJc w:val="left"/>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391635AF"/>
    <w:multiLevelType w:val="hybridMultilevel"/>
    <w:tmpl w:val="BDE81B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EB2AEA"/>
    <w:multiLevelType w:val="hybridMultilevel"/>
    <w:tmpl w:val="09069D76"/>
    <w:lvl w:ilvl="0" w:tplc="04090017">
      <w:start w:val="1"/>
      <w:numFmt w:val="lowerLetter"/>
      <w:lvlText w:val="%1)"/>
      <w:lvlJc w:val="left"/>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B7123C2"/>
    <w:multiLevelType w:val="hybridMultilevel"/>
    <w:tmpl w:val="71927E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B6400A"/>
    <w:multiLevelType w:val="hybridMultilevel"/>
    <w:tmpl w:val="22E40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EA92785"/>
    <w:multiLevelType w:val="multilevel"/>
    <w:tmpl w:val="D7F43710"/>
    <w:lvl w:ilvl="0">
      <w:start w:val="1"/>
      <w:numFmt w:val="upperRoman"/>
      <w:lvlText w:val="%1."/>
      <w:lvlJc w:val="left"/>
      <w:pPr>
        <w:tabs>
          <w:tab w:val="num" w:pos="720"/>
        </w:tabs>
        <w:ind w:left="720" w:hanging="720"/>
      </w:pPr>
      <w:rPr>
        <w:rFonts w:ascii="Times New Roman" w:hAnsi="Times New Roman" w:hint="default"/>
        <w:b/>
        <w:i w:val="0"/>
        <w:sz w:val="24"/>
      </w:rPr>
    </w:lvl>
    <w:lvl w:ilvl="1">
      <w:start w:val="1"/>
      <w:numFmt w:val="upperLetter"/>
      <w:lvlText w:val="%2."/>
      <w:lvlJc w:val="left"/>
      <w:pPr>
        <w:tabs>
          <w:tab w:val="num" w:pos="1170"/>
        </w:tabs>
        <w:ind w:left="1170" w:hanging="360"/>
      </w:pPr>
      <w:rPr>
        <w:rFonts w:ascii="Times New Roman" w:hAnsi="Times New Roman" w:hint="default"/>
        <w:b w:val="0"/>
        <w:i w:val="0"/>
        <w:sz w:val="24"/>
      </w:rPr>
    </w:lvl>
    <w:lvl w:ilvl="2">
      <w:start w:val="1"/>
      <w:numFmt w:val="decimal"/>
      <w:lvlText w:val="%3."/>
      <w:lvlJc w:val="left"/>
      <w:pPr>
        <w:tabs>
          <w:tab w:val="num" w:pos="1440"/>
        </w:tabs>
        <w:ind w:left="1440" w:hanging="360"/>
      </w:pPr>
      <w:rPr>
        <w:rFonts w:ascii="Times New Roman" w:hAnsi="Times New Roman" w:hint="default"/>
        <w:b w:val="0"/>
        <w:i w:val="0"/>
        <w:sz w:val="24"/>
      </w:rPr>
    </w:lvl>
    <w:lvl w:ilvl="3">
      <w:start w:val="1"/>
      <w:numFmt w:val="lowerLetter"/>
      <w:lvlText w:val="%4."/>
      <w:lvlJc w:val="left"/>
      <w:pPr>
        <w:tabs>
          <w:tab w:val="num" w:pos="1800"/>
        </w:tabs>
        <w:ind w:left="1800" w:hanging="360"/>
      </w:pPr>
      <w:rPr>
        <w:rFonts w:ascii="Times New Roman" w:hAnsi="Times New Roman" w:hint="default"/>
        <w:b w:val="0"/>
        <w:i w:val="0"/>
        <w:sz w:val="24"/>
      </w:rPr>
    </w:lvl>
    <w:lvl w:ilvl="4">
      <w:start w:val="1"/>
      <w:numFmt w:val="bullet"/>
      <w:lvlText w:val=""/>
      <w:lvlPicBulletId w:val="0"/>
      <w:lvlJc w:val="left"/>
      <w:pPr>
        <w:tabs>
          <w:tab w:val="num" w:pos="2160"/>
        </w:tabs>
        <w:ind w:left="2160" w:hanging="360"/>
      </w:pPr>
      <w:rPr>
        <w:rFonts w:ascii="Symbol" w:hAnsi="Symbol" w:hint="default"/>
        <w:b/>
        <w:i w:val="0"/>
        <w:color w:val="auto"/>
        <w:sz w:val="24"/>
      </w:rPr>
    </w:lvl>
    <w:lvl w:ilvl="5">
      <w:start w:val="1"/>
      <w:numFmt w:val="lowerLetter"/>
      <w:lvlText w:val="%6)"/>
      <w:lvlJc w:val="left"/>
      <w:pPr>
        <w:tabs>
          <w:tab w:val="num" w:pos="2520"/>
        </w:tabs>
        <w:ind w:left="2520" w:hanging="360"/>
      </w:pPr>
      <w:rPr>
        <w:rFonts w:ascii="Times New Roman" w:hAnsi="Times New Roman" w:hint="default"/>
        <w:b w:val="0"/>
        <w:i w:val="0"/>
        <w:sz w:val="24"/>
      </w:rPr>
    </w:lvl>
    <w:lvl w:ilvl="6">
      <w:start w:val="1"/>
      <w:numFmt w:val="lowerRoman"/>
      <w:lvlText w:val="%7."/>
      <w:lvlJc w:val="left"/>
      <w:pPr>
        <w:tabs>
          <w:tab w:val="num" w:pos="3240"/>
        </w:tabs>
        <w:ind w:left="2880" w:hanging="360"/>
      </w:pPr>
      <w:rPr>
        <w:rFonts w:ascii="Times New Roman" w:hAnsi="Times New Roman" w:hint="default"/>
        <w:b w:val="0"/>
        <w:i w:val="0"/>
        <w:sz w:val="24"/>
      </w:r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41A4047F"/>
    <w:multiLevelType w:val="singleLevel"/>
    <w:tmpl w:val="34F86E5C"/>
    <w:lvl w:ilvl="0">
      <w:start w:val="1"/>
      <w:numFmt w:val="decimal"/>
      <w:lvlText w:val="%1."/>
      <w:legacy w:legacy="1" w:legacySpace="0" w:legacyIndent="360"/>
      <w:lvlJc w:val="left"/>
      <w:pPr>
        <w:ind w:left="360" w:hanging="360"/>
      </w:pPr>
      <w:rPr>
        <w:rFonts w:cs="Times New Roman"/>
      </w:rPr>
    </w:lvl>
  </w:abstractNum>
  <w:abstractNum w:abstractNumId="44" w15:restartNumberingAfterBreak="0">
    <w:nsid w:val="4332079D"/>
    <w:multiLevelType w:val="hybridMultilevel"/>
    <w:tmpl w:val="9FD0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640C65"/>
    <w:multiLevelType w:val="multilevel"/>
    <w:tmpl w:val="31C264E0"/>
    <w:lvl w:ilvl="0">
      <w:start w:val="1"/>
      <w:numFmt w:val="decimal"/>
      <w:lvlText w:val="%1.  "/>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47CF0E3F"/>
    <w:multiLevelType w:val="hybridMultilevel"/>
    <w:tmpl w:val="510819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0017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4CD42FE2"/>
    <w:multiLevelType w:val="hybridMultilevel"/>
    <w:tmpl w:val="46D4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10212C"/>
    <w:multiLevelType w:val="hybridMultilevel"/>
    <w:tmpl w:val="AEC65B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F8A3988"/>
    <w:multiLevelType w:val="hybridMultilevel"/>
    <w:tmpl w:val="A6302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170205"/>
    <w:multiLevelType w:val="hybridMultilevel"/>
    <w:tmpl w:val="4030E6A2"/>
    <w:lvl w:ilvl="0" w:tplc="24B2314A">
      <w:start w:val="1"/>
      <w:numFmt w:val="decimal"/>
      <w:lvlText w:val="%1."/>
      <w:lvlJc w:val="left"/>
      <w:pPr>
        <w:tabs>
          <w:tab w:val="num" w:pos="2595"/>
        </w:tabs>
        <w:ind w:left="2595" w:hanging="360"/>
      </w:pPr>
      <w:rPr>
        <w:rFonts w:cs="Times New Roman" w:hint="default"/>
      </w:rPr>
    </w:lvl>
    <w:lvl w:ilvl="1" w:tplc="04090019" w:tentative="1">
      <w:start w:val="1"/>
      <w:numFmt w:val="lowerLetter"/>
      <w:lvlText w:val="%2."/>
      <w:lvlJc w:val="left"/>
      <w:pPr>
        <w:tabs>
          <w:tab w:val="num" w:pos="3315"/>
        </w:tabs>
        <w:ind w:left="3315" w:hanging="360"/>
      </w:pPr>
      <w:rPr>
        <w:rFonts w:cs="Times New Roman"/>
      </w:rPr>
    </w:lvl>
    <w:lvl w:ilvl="2" w:tplc="0409001B" w:tentative="1">
      <w:start w:val="1"/>
      <w:numFmt w:val="lowerRoman"/>
      <w:lvlText w:val="%3."/>
      <w:lvlJc w:val="right"/>
      <w:pPr>
        <w:tabs>
          <w:tab w:val="num" w:pos="4035"/>
        </w:tabs>
        <w:ind w:left="4035" w:hanging="180"/>
      </w:pPr>
      <w:rPr>
        <w:rFonts w:cs="Times New Roman"/>
      </w:rPr>
    </w:lvl>
    <w:lvl w:ilvl="3" w:tplc="0409000F" w:tentative="1">
      <w:start w:val="1"/>
      <w:numFmt w:val="decimal"/>
      <w:lvlText w:val="%4."/>
      <w:lvlJc w:val="left"/>
      <w:pPr>
        <w:tabs>
          <w:tab w:val="num" w:pos="4755"/>
        </w:tabs>
        <w:ind w:left="4755" w:hanging="360"/>
      </w:pPr>
      <w:rPr>
        <w:rFonts w:cs="Times New Roman"/>
      </w:rPr>
    </w:lvl>
    <w:lvl w:ilvl="4" w:tplc="04090019" w:tentative="1">
      <w:start w:val="1"/>
      <w:numFmt w:val="lowerLetter"/>
      <w:lvlText w:val="%5."/>
      <w:lvlJc w:val="left"/>
      <w:pPr>
        <w:tabs>
          <w:tab w:val="num" w:pos="5475"/>
        </w:tabs>
        <w:ind w:left="5475" w:hanging="360"/>
      </w:pPr>
      <w:rPr>
        <w:rFonts w:cs="Times New Roman"/>
      </w:rPr>
    </w:lvl>
    <w:lvl w:ilvl="5" w:tplc="0409001B" w:tentative="1">
      <w:start w:val="1"/>
      <w:numFmt w:val="lowerRoman"/>
      <w:lvlText w:val="%6."/>
      <w:lvlJc w:val="right"/>
      <w:pPr>
        <w:tabs>
          <w:tab w:val="num" w:pos="6195"/>
        </w:tabs>
        <w:ind w:left="6195" w:hanging="180"/>
      </w:pPr>
      <w:rPr>
        <w:rFonts w:cs="Times New Roman"/>
      </w:rPr>
    </w:lvl>
    <w:lvl w:ilvl="6" w:tplc="0409000F" w:tentative="1">
      <w:start w:val="1"/>
      <w:numFmt w:val="decimal"/>
      <w:lvlText w:val="%7."/>
      <w:lvlJc w:val="left"/>
      <w:pPr>
        <w:tabs>
          <w:tab w:val="num" w:pos="6915"/>
        </w:tabs>
        <w:ind w:left="6915" w:hanging="360"/>
      </w:pPr>
      <w:rPr>
        <w:rFonts w:cs="Times New Roman"/>
      </w:rPr>
    </w:lvl>
    <w:lvl w:ilvl="7" w:tplc="04090019" w:tentative="1">
      <w:start w:val="1"/>
      <w:numFmt w:val="lowerLetter"/>
      <w:lvlText w:val="%8."/>
      <w:lvlJc w:val="left"/>
      <w:pPr>
        <w:tabs>
          <w:tab w:val="num" w:pos="7635"/>
        </w:tabs>
        <w:ind w:left="7635" w:hanging="360"/>
      </w:pPr>
      <w:rPr>
        <w:rFonts w:cs="Times New Roman"/>
      </w:rPr>
    </w:lvl>
    <w:lvl w:ilvl="8" w:tplc="0409001B" w:tentative="1">
      <w:start w:val="1"/>
      <w:numFmt w:val="lowerRoman"/>
      <w:lvlText w:val="%9."/>
      <w:lvlJc w:val="right"/>
      <w:pPr>
        <w:tabs>
          <w:tab w:val="num" w:pos="8355"/>
        </w:tabs>
        <w:ind w:left="8355" w:hanging="180"/>
      </w:pPr>
      <w:rPr>
        <w:rFonts w:cs="Times New Roman"/>
      </w:rPr>
    </w:lvl>
  </w:abstractNum>
  <w:abstractNum w:abstractNumId="52" w15:restartNumberingAfterBreak="0">
    <w:nsid w:val="56C22A12"/>
    <w:multiLevelType w:val="hybridMultilevel"/>
    <w:tmpl w:val="E8E2CC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A87355D"/>
    <w:multiLevelType w:val="hybridMultilevel"/>
    <w:tmpl w:val="C192A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B661A52"/>
    <w:multiLevelType w:val="hybridMultilevel"/>
    <w:tmpl w:val="A92EB43E"/>
    <w:lvl w:ilvl="0" w:tplc="D98A12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5DE61649"/>
    <w:multiLevelType w:val="hybridMultilevel"/>
    <w:tmpl w:val="B1545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9F6A5F"/>
    <w:multiLevelType w:val="hybridMultilevel"/>
    <w:tmpl w:val="0D28F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4B67671"/>
    <w:multiLevelType w:val="hybridMultilevel"/>
    <w:tmpl w:val="63DAF7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15:restartNumberingAfterBreak="0">
    <w:nsid w:val="655C4A3C"/>
    <w:multiLevelType w:val="hybridMultilevel"/>
    <w:tmpl w:val="199CBEE0"/>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04090017">
      <w:start w:val="1"/>
      <w:numFmt w:val="lowerLetter"/>
      <w:lvlText w:val="%3)"/>
      <w:lvlJc w:val="left"/>
      <w:rPr>
        <w:rFonts w:hint="default"/>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15:restartNumberingAfterBreak="0">
    <w:nsid w:val="67E75EE0"/>
    <w:multiLevelType w:val="hybridMultilevel"/>
    <w:tmpl w:val="19867156"/>
    <w:lvl w:ilvl="0" w:tplc="04090001">
      <w:start w:val="1"/>
      <w:numFmt w:val="bullet"/>
      <w:lvlText w:val=""/>
      <w:lvlJc w:val="left"/>
      <w:rPr>
        <w:rFonts w:ascii="Symbol" w:hAnsi="Symbol" w:hint="default"/>
      </w:rPr>
    </w:lvl>
    <w:lvl w:ilvl="1" w:tplc="0409001B">
      <w:start w:val="1"/>
      <w:numFmt w:val="lowerRoman"/>
      <w:lvlText w:val="%2."/>
      <w:lvlJc w:val="righ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BF848B3"/>
    <w:multiLevelType w:val="hybridMultilevel"/>
    <w:tmpl w:val="722EF2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D2E4A62"/>
    <w:multiLevelType w:val="hybridMultilevel"/>
    <w:tmpl w:val="B7FCCDFE"/>
    <w:lvl w:ilvl="0" w:tplc="FFFFFFFF">
      <w:start w:val="1"/>
      <w:numFmt w:val="ideographDigital"/>
      <w:lvlText w:val=""/>
      <w:lvlJc w:val="left"/>
    </w:lvl>
    <w:lvl w:ilvl="1" w:tplc="FFFFFFFF">
      <w:start w:val="1"/>
      <w:numFmt w:val="ideographDigital"/>
      <w:lvlText w:val=""/>
      <w:lvlJc w:val="left"/>
    </w:lvl>
    <w:lvl w:ilvl="2" w:tplc="04090017">
      <w:start w:val="1"/>
      <w:numFmt w:val="lowerLetter"/>
      <w:lvlText w:val="%3)"/>
      <w:lvlJc w:val="left"/>
      <w:rPr>
        <w:rFont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71407649"/>
    <w:multiLevelType w:val="hybridMultilevel"/>
    <w:tmpl w:val="0E5EA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BC153C"/>
    <w:multiLevelType w:val="hybridMultilevel"/>
    <w:tmpl w:val="9E96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27F372C"/>
    <w:multiLevelType w:val="hybridMultilevel"/>
    <w:tmpl w:val="02CA54DC"/>
    <w:lvl w:ilvl="0" w:tplc="D0AE5236">
      <w:start w:val="1"/>
      <w:numFmt w:val="bullet"/>
      <w:lvlText w:val="♥"/>
      <w:lvlJc w:val="left"/>
      <w:pPr>
        <w:tabs>
          <w:tab w:val="num" w:pos="720"/>
        </w:tabs>
        <w:ind w:left="720" w:hanging="360"/>
      </w:pPr>
      <w:rPr>
        <w:rFonts w:ascii="Times New Roman" w:hAnsi="Times New Roman" w:hint="default"/>
        <w:color w:val="C00000"/>
      </w:rPr>
    </w:lvl>
    <w:lvl w:ilvl="1" w:tplc="FB569AD2" w:tentative="1">
      <w:start w:val="1"/>
      <w:numFmt w:val="bullet"/>
      <w:lvlText w:val="♥"/>
      <w:lvlJc w:val="left"/>
      <w:pPr>
        <w:tabs>
          <w:tab w:val="num" w:pos="1440"/>
        </w:tabs>
        <w:ind w:left="1440" w:hanging="360"/>
      </w:pPr>
      <w:rPr>
        <w:rFonts w:ascii="Times New Roman" w:hAnsi="Times New Roman" w:hint="default"/>
      </w:rPr>
    </w:lvl>
    <w:lvl w:ilvl="2" w:tplc="E5DCB2D4" w:tentative="1">
      <w:start w:val="1"/>
      <w:numFmt w:val="bullet"/>
      <w:lvlText w:val="♥"/>
      <w:lvlJc w:val="left"/>
      <w:pPr>
        <w:tabs>
          <w:tab w:val="num" w:pos="2160"/>
        </w:tabs>
        <w:ind w:left="2160" w:hanging="360"/>
      </w:pPr>
      <w:rPr>
        <w:rFonts w:ascii="Times New Roman" w:hAnsi="Times New Roman" w:hint="default"/>
      </w:rPr>
    </w:lvl>
    <w:lvl w:ilvl="3" w:tplc="25C8F38C" w:tentative="1">
      <w:start w:val="1"/>
      <w:numFmt w:val="bullet"/>
      <w:lvlText w:val="♥"/>
      <w:lvlJc w:val="left"/>
      <w:pPr>
        <w:tabs>
          <w:tab w:val="num" w:pos="2880"/>
        </w:tabs>
        <w:ind w:left="2880" w:hanging="360"/>
      </w:pPr>
      <w:rPr>
        <w:rFonts w:ascii="Times New Roman" w:hAnsi="Times New Roman" w:hint="default"/>
      </w:rPr>
    </w:lvl>
    <w:lvl w:ilvl="4" w:tplc="DC88040E" w:tentative="1">
      <w:start w:val="1"/>
      <w:numFmt w:val="bullet"/>
      <w:lvlText w:val="♥"/>
      <w:lvlJc w:val="left"/>
      <w:pPr>
        <w:tabs>
          <w:tab w:val="num" w:pos="3600"/>
        </w:tabs>
        <w:ind w:left="3600" w:hanging="360"/>
      </w:pPr>
      <w:rPr>
        <w:rFonts w:ascii="Times New Roman" w:hAnsi="Times New Roman" w:hint="default"/>
      </w:rPr>
    </w:lvl>
    <w:lvl w:ilvl="5" w:tplc="FB78B2C8" w:tentative="1">
      <w:start w:val="1"/>
      <w:numFmt w:val="bullet"/>
      <w:lvlText w:val="♥"/>
      <w:lvlJc w:val="left"/>
      <w:pPr>
        <w:tabs>
          <w:tab w:val="num" w:pos="4320"/>
        </w:tabs>
        <w:ind w:left="4320" w:hanging="360"/>
      </w:pPr>
      <w:rPr>
        <w:rFonts w:ascii="Times New Roman" w:hAnsi="Times New Roman" w:hint="default"/>
      </w:rPr>
    </w:lvl>
    <w:lvl w:ilvl="6" w:tplc="47B08B36" w:tentative="1">
      <w:start w:val="1"/>
      <w:numFmt w:val="bullet"/>
      <w:lvlText w:val="♥"/>
      <w:lvlJc w:val="left"/>
      <w:pPr>
        <w:tabs>
          <w:tab w:val="num" w:pos="5040"/>
        </w:tabs>
        <w:ind w:left="5040" w:hanging="360"/>
      </w:pPr>
      <w:rPr>
        <w:rFonts w:ascii="Times New Roman" w:hAnsi="Times New Roman" w:hint="default"/>
      </w:rPr>
    </w:lvl>
    <w:lvl w:ilvl="7" w:tplc="2D1E65F4" w:tentative="1">
      <w:start w:val="1"/>
      <w:numFmt w:val="bullet"/>
      <w:lvlText w:val="♥"/>
      <w:lvlJc w:val="left"/>
      <w:pPr>
        <w:tabs>
          <w:tab w:val="num" w:pos="5760"/>
        </w:tabs>
        <w:ind w:left="5760" w:hanging="360"/>
      </w:pPr>
      <w:rPr>
        <w:rFonts w:ascii="Times New Roman" w:hAnsi="Times New Roman" w:hint="default"/>
      </w:rPr>
    </w:lvl>
    <w:lvl w:ilvl="8" w:tplc="DD9E9B08" w:tentative="1">
      <w:start w:val="1"/>
      <w:numFmt w:val="bullet"/>
      <w:lvlText w:val="♥"/>
      <w:lvlJc w:val="left"/>
      <w:pPr>
        <w:tabs>
          <w:tab w:val="num" w:pos="6480"/>
        </w:tabs>
        <w:ind w:left="6480" w:hanging="360"/>
      </w:pPr>
      <w:rPr>
        <w:rFonts w:ascii="Times New Roman" w:hAnsi="Times New Roman" w:hint="default"/>
      </w:rPr>
    </w:lvl>
  </w:abstractNum>
  <w:abstractNum w:abstractNumId="65" w15:restartNumberingAfterBreak="0">
    <w:nsid w:val="735C64E2"/>
    <w:multiLevelType w:val="hybridMultilevel"/>
    <w:tmpl w:val="33E8A5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973FC5"/>
    <w:multiLevelType w:val="hybridMultilevel"/>
    <w:tmpl w:val="4328D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3F2531E"/>
    <w:multiLevelType w:val="hybridMultilevel"/>
    <w:tmpl w:val="C3AC2840"/>
    <w:lvl w:ilvl="0" w:tplc="FFFFFFFF">
      <w:start w:val="1"/>
      <w:numFmt w:val="ideographDigital"/>
      <w:lvlText w:val=""/>
      <w:lvlJc w:val="left"/>
    </w:lvl>
    <w:lvl w:ilvl="1" w:tplc="04090017">
      <w:start w:val="1"/>
      <w:numFmt w:val="lowerLetter"/>
      <w:lvlText w:val="%2)"/>
      <w:lvlJc w:val="left"/>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75F6263E"/>
    <w:multiLevelType w:val="multilevel"/>
    <w:tmpl w:val="A3D6BE3C"/>
    <w:lvl w:ilvl="0">
      <w:start w:val="1"/>
      <w:numFmt w:val="upperRoman"/>
      <w:lvlText w:val="%1."/>
      <w:lvlJc w:val="left"/>
      <w:pPr>
        <w:tabs>
          <w:tab w:val="num" w:pos="720"/>
        </w:tabs>
        <w:ind w:left="720" w:hanging="720"/>
      </w:pPr>
      <w:rPr>
        <w:rFonts w:ascii="Times New Roman" w:hAnsi="Times New Roman" w:cs="Times New Roman" w:hint="default"/>
        <w:b/>
        <w:i w:val="0"/>
        <w:sz w:val="24"/>
      </w:rPr>
    </w:lvl>
    <w:lvl w:ilvl="1">
      <w:start w:val="1"/>
      <w:numFmt w:val="upperLetter"/>
      <w:lvlText w:val="%2."/>
      <w:lvlJc w:val="left"/>
      <w:pPr>
        <w:tabs>
          <w:tab w:val="num" w:pos="1080"/>
        </w:tabs>
        <w:ind w:left="1080" w:hanging="360"/>
      </w:pPr>
      <w:rPr>
        <w:rFonts w:ascii="Times New Roman" w:hAnsi="Times New Roman" w:cs="Times New Roman" w:hint="default"/>
        <w:b w:val="0"/>
        <w:i w:val="0"/>
        <w:sz w:val="24"/>
      </w:rPr>
    </w:lvl>
    <w:lvl w:ilvl="2">
      <w:start w:val="1"/>
      <w:numFmt w:val="decimal"/>
      <w:lvlText w:val="%3."/>
      <w:lvlJc w:val="left"/>
      <w:pPr>
        <w:tabs>
          <w:tab w:val="num" w:pos="1440"/>
        </w:tabs>
        <w:ind w:left="1440" w:hanging="360"/>
      </w:pPr>
      <w:rPr>
        <w:rFonts w:ascii="Times New Roman" w:hAnsi="Times New Roman" w:cs="Times New Roman" w:hint="default"/>
        <w:b w:val="0"/>
        <w:i w:val="0"/>
        <w:sz w:val="24"/>
      </w:rPr>
    </w:lvl>
    <w:lvl w:ilvl="3">
      <w:start w:val="1"/>
      <w:numFmt w:val="lowerLetter"/>
      <w:lvlText w:val="%4."/>
      <w:lvlJc w:val="left"/>
      <w:pPr>
        <w:tabs>
          <w:tab w:val="num" w:pos="1800"/>
        </w:tabs>
        <w:ind w:left="1800" w:hanging="360"/>
      </w:pPr>
      <w:rPr>
        <w:rFonts w:ascii="Times New Roman" w:hAnsi="Times New Roman" w:cs="Times New Roman" w:hint="default"/>
        <w:b w:val="0"/>
        <w:i w:val="0"/>
        <w:sz w:val="24"/>
      </w:rPr>
    </w:lvl>
    <w:lvl w:ilvl="4">
      <w:start w:val="1"/>
      <w:numFmt w:val="bullet"/>
      <w:lvlText w:val=""/>
      <w:lvlPicBulletId w:val="0"/>
      <w:lvlJc w:val="left"/>
      <w:pPr>
        <w:tabs>
          <w:tab w:val="num" w:pos="2160"/>
        </w:tabs>
        <w:ind w:left="2160" w:hanging="360"/>
      </w:pPr>
      <w:rPr>
        <w:rFonts w:ascii="Symbol" w:hAnsi="Symbol" w:hint="default"/>
        <w:b/>
        <w:i w:val="0"/>
        <w:color w:val="auto"/>
        <w:sz w:val="24"/>
      </w:rPr>
    </w:lvl>
    <w:lvl w:ilvl="5">
      <w:start w:val="1"/>
      <w:numFmt w:val="lowerLetter"/>
      <w:lvlText w:val="%6)"/>
      <w:lvlJc w:val="left"/>
      <w:pPr>
        <w:tabs>
          <w:tab w:val="num" w:pos="2520"/>
        </w:tabs>
        <w:ind w:left="2520" w:hanging="360"/>
      </w:pPr>
      <w:rPr>
        <w:rFonts w:ascii="Times New Roman" w:hAnsi="Times New Roman" w:cs="Times New Roman" w:hint="default"/>
        <w:b w:val="0"/>
        <w:i w:val="0"/>
        <w:sz w:val="24"/>
      </w:rPr>
    </w:lvl>
    <w:lvl w:ilvl="6">
      <w:start w:val="1"/>
      <w:numFmt w:val="lowerRoman"/>
      <w:lvlText w:val="%7."/>
      <w:lvlJc w:val="left"/>
      <w:pPr>
        <w:tabs>
          <w:tab w:val="num" w:pos="3240"/>
        </w:tabs>
        <w:ind w:left="2880" w:hanging="360"/>
      </w:pPr>
      <w:rPr>
        <w:rFonts w:ascii="Times New Roman" w:hAnsi="Times New Roman" w:cs="Times New Roman" w:hint="default"/>
        <w:b w:val="0"/>
        <w:i w:val="0"/>
        <w:sz w:val="24"/>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9" w15:restartNumberingAfterBreak="0">
    <w:nsid w:val="76DD41AB"/>
    <w:multiLevelType w:val="hybridMultilevel"/>
    <w:tmpl w:val="DB0AA7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79D23ABB"/>
    <w:multiLevelType w:val="hybridMultilevel"/>
    <w:tmpl w:val="9068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A55601"/>
    <w:multiLevelType w:val="hybridMultilevel"/>
    <w:tmpl w:val="404618E2"/>
    <w:lvl w:ilvl="0" w:tplc="B950C1C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2" w15:restartNumberingAfterBreak="0">
    <w:nsid w:val="7B0C5D93"/>
    <w:multiLevelType w:val="hybridMultilevel"/>
    <w:tmpl w:val="89CCEF92"/>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360B53"/>
    <w:multiLevelType w:val="hybridMultilevel"/>
    <w:tmpl w:val="2ABAA82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D4935E3"/>
    <w:multiLevelType w:val="hybridMultilevel"/>
    <w:tmpl w:val="18026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7A30E6"/>
    <w:multiLevelType w:val="hybridMultilevel"/>
    <w:tmpl w:val="3A064A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FA11675"/>
    <w:multiLevelType w:val="hybridMultilevel"/>
    <w:tmpl w:val="9D3CA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1"/>
  </w:num>
  <w:num w:numId="2">
    <w:abstractNumId w:val="34"/>
  </w:num>
  <w:num w:numId="3">
    <w:abstractNumId w:val="28"/>
  </w:num>
  <w:num w:numId="4">
    <w:abstractNumId w:val="3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5">
    <w:abstractNumId w:val="68"/>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7"/>
  </w:num>
  <w:num w:numId="9">
    <w:abstractNumId w:val="10"/>
  </w:num>
  <w:num w:numId="1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1">
    <w:abstractNumId w:val="43"/>
  </w:num>
  <w:num w:numId="12">
    <w:abstractNumId w:val="43"/>
    <w:lvlOverride w:ilvl="0">
      <w:lvl w:ilvl="0">
        <w:start w:val="1"/>
        <w:numFmt w:val="decimal"/>
        <w:lvlText w:val="%1."/>
        <w:legacy w:legacy="1" w:legacySpace="0" w:legacyIndent="360"/>
        <w:lvlJc w:val="left"/>
        <w:pPr>
          <w:ind w:left="360" w:hanging="360"/>
        </w:pPr>
        <w:rPr>
          <w:rFonts w:cs="Times New Roman"/>
        </w:rPr>
      </w:lvl>
    </w:lvlOverride>
  </w:num>
  <w:num w:numId="13">
    <w:abstractNumId w:val="38"/>
  </w:num>
  <w:num w:numId="14">
    <w:abstractNumId w:val="52"/>
  </w:num>
  <w:num w:numId="15">
    <w:abstractNumId w:val="15"/>
  </w:num>
  <w:num w:numId="16">
    <w:abstractNumId w:val="60"/>
  </w:num>
  <w:num w:numId="17">
    <w:abstractNumId w:val="49"/>
  </w:num>
  <w:num w:numId="18">
    <w:abstractNumId w:val="51"/>
  </w:num>
  <w:num w:numId="19">
    <w:abstractNumId w:val="0"/>
  </w:num>
  <w:num w:numId="20">
    <w:abstractNumId w:val="24"/>
  </w:num>
  <w:num w:numId="21">
    <w:abstractNumId w:val="39"/>
  </w:num>
  <w:num w:numId="22">
    <w:abstractNumId w:val="73"/>
  </w:num>
  <w:num w:numId="23">
    <w:abstractNumId w:val="58"/>
  </w:num>
  <w:num w:numId="24">
    <w:abstractNumId w:val="11"/>
  </w:num>
  <w:num w:numId="25">
    <w:abstractNumId w:val="45"/>
  </w:num>
  <w:num w:numId="26">
    <w:abstractNumId w:val="27"/>
  </w:num>
  <w:num w:numId="27">
    <w:abstractNumId w:val="32"/>
  </w:num>
  <w:num w:numId="28">
    <w:abstractNumId w:val="54"/>
  </w:num>
  <w:num w:numId="29">
    <w:abstractNumId w:val="75"/>
  </w:num>
  <w:num w:numId="30">
    <w:abstractNumId w:val="13"/>
  </w:num>
  <w:num w:numId="31">
    <w:abstractNumId w:val="4"/>
  </w:num>
  <w:num w:numId="32">
    <w:abstractNumId w:val="67"/>
  </w:num>
  <w:num w:numId="33">
    <w:abstractNumId w:val="16"/>
  </w:num>
  <w:num w:numId="34">
    <w:abstractNumId w:val="7"/>
  </w:num>
  <w:num w:numId="35">
    <w:abstractNumId w:val="59"/>
  </w:num>
  <w:num w:numId="36">
    <w:abstractNumId w:val="61"/>
  </w:num>
  <w:num w:numId="37">
    <w:abstractNumId w:val="35"/>
  </w:num>
  <w:num w:numId="38">
    <w:abstractNumId w:val="37"/>
  </w:num>
  <w:num w:numId="39">
    <w:abstractNumId w:val="76"/>
  </w:num>
  <w:num w:numId="40">
    <w:abstractNumId w:val="48"/>
  </w:num>
  <w:num w:numId="41">
    <w:abstractNumId w:val="72"/>
  </w:num>
  <w:num w:numId="42">
    <w:abstractNumId w:val="70"/>
  </w:num>
  <w:num w:numId="43">
    <w:abstractNumId w:val="20"/>
  </w:num>
  <w:num w:numId="44">
    <w:abstractNumId w:val="12"/>
  </w:num>
  <w:num w:numId="45">
    <w:abstractNumId w:val="50"/>
  </w:num>
  <w:num w:numId="46">
    <w:abstractNumId w:val="23"/>
  </w:num>
  <w:num w:numId="47">
    <w:abstractNumId w:val="56"/>
  </w:num>
  <w:num w:numId="48">
    <w:abstractNumId w:val="63"/>
  </w:num>
  <w:num w:numId="49">
    <w:abstractNumId w:val="26"/>
  </w:num>
  <w:num w:numId="50">
    <w:abstractNumId w:val="17"/>
  </w:num>
  <w:num w:numId="51">
    <w:abstractNumId w:val="55"/>
  </w:num>
  <w:num w:numId="52">
    <w:abstractNumId w:val="6"/>
  </w:num>
  <w:num w:numId="53">
    <w:abstractNumId w:val="46"/>
  </w:num>
  <w:num w:numId="54">
    <w:abstractNumId w:val="25"/>
  </w:num>
  <w:num w:numId="55">
    <w:abstractNumId w:val="14"/>
  </w:num>
  <w:num w:numId="56">
    <w:abstractNumId w:val="8"/>
  </w:num>
  <w:num w:numId="57">
    <w:abstractNumId w:val="9"/>
  </w:num>
  <w:num w:numId="58">
    <w:abstractNumId w:val="40"/>
  </w:num>
  <w:num w:numId="59">
    <w:abstractNumId w:val="74"/>
  </w:num>
  <w:num w:numId="60">
    <w:abstractNumId w:val="66"/>
  </w:num>
  <w:num w:numId="61">
    <w:abstractNumId w:val="42"/>
  </w:num>
  <w:num w:numId="62">
    <w:abstractNumId w:val="22"/>
  </w:num>
  <w:num w:numId="63">
    <w:abstractNumId w:val="53"/>
  </w:num>
  <w:num w:numId="64">
    <w:abstractNumId w:val="19"/>
  </w:num>
  <w:num w:numId="65">
    <w:abstractNumId w:val="2"/>
  </w:num>
  <w:num w:numId="66">
    <w:abstractNumId w:val="62"/>
  </w:num>
  <w:num w:numId="67">
    <w:abstractNumId w:val="65"/>
  </w:num>
  <w:num w:numId="68">
    <w:abstractNumId w:val="33"/>
  </w:num>
  <w:num w:numId="69">
    <w:abstractNumId w:val="44"/>
  </w:num>
  <w:num w:numId="70">
    <w:abstractNumId w:val="31"/>
  </w:num>
  <w:num w:numId="71">
    <w:abstractNumId w:val="29"/>
  </w:num>
  <w:num w:numId="72">
    <w:abstractNumId w:val="41"/>
  </w:num>
  <w:num w:numId="73">
    <w:abstractNumId w:val="21"/>
  </w:num>
  <w:num w:numId="74">
    <w:abstractNumId w:val="57"/>
  </w:num>
  <w:num w:numId="75">
    <w:abstractNumId w:val="69"/>
  </w:num>
  <w:num w:numId="76">
    <w:abstractNumId w:val="30"/>
  </w:num>
  <w:num w:numId="77">
    <w:abstractNumId w:val="64"/>
  </w:num>
  <w:num w:numId="78">
    <w:abstractNumId w:val="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0F3"/>
    <w:rsid w:val="00000F09"/>
    <w:rsid w:val="00001B4D"/>
    <w:rsid w:val="000025D9"/>
    <w:rsid w:val="000027E5"/>
    <w:rsid w:val="00004CD8"/>
    <w:rsid w:val="00006703"/>
    <w:rsid w:val="00006A21"/>
    <w:rsid w:val="0001245B"/>
    <w:rsid w:val="000126F7"/>
    <w:rsid w:val="00013A85"/>
    <w:rsid w:val="00014AD7"/>
    <w:rsid w:val="00017204"/>
    <w:rsid w:val="000203AD"/>
    <w:rsid w:val="00023C55"/>
    <w:rsid w:val="000246DC"/>
    <w:rsid w:val="00024A58"/>
    <w:rsid w:val="000275C0"/>
    <w:rsid w:val="00031BC7"/>
    <w:rsid w:val="00034285"/>
    <w:rsid w:val="000360A8"/>
    <w:rsid w:val="0003679A"/>
    <w:rsid w:val="000377F7"/>
    <w:rsid w:val="00040FFD"/>
    <w:rsid w:val="000420D5"/>
    <w:rsid w:val="00045290"/>
    <w:rsid w:val="000456CB"/>
    <w:rsid w:val="00047408"/>
    <w:rsid w:val="00050276"/>
    <w:rsid w:val="00051492"/>
    <w:rsid w:val="00051A82"/>
    <w:rsid w:val="00054569"/>
    <w:rsid w:val="00055FBD"/>
    <w:rsid w:val="000571EC"/>
    <w:rsid w:val="00064174"/>
    <w:rsid w:val="00064642"/>
    <w:rsid w:val="000658A9"/>
    <w:rsid w:val="000660DA"/>
    <w:rsid w:val="000679FA"/>
    <w:rsid w:val="00067AEC"/>
    <w:rsid w:val="000723AC"/>
    <w:rsid w:val="0007364E"/>
    <w:rsid w:val="000749FE"/>
    <w:rsid w:val="00077EDC"/>
    <w:rsid w:val="00080210"/>
    <w:rsid w:val="00080792"/>
    <w:rsid w:val="000820EA"/>
    <w:rsid w:val="00082DF9"/>
    <w:rsid w:val="00085A71"/>
    <w:rsid w:val="0008720F"/>
    <w:rsid w:val="00087E35"/>
    <w:rsid w:val="00090CC4"/>
    <w:rsid w:val="00090E79"/>
    <w:rsid w:val="000912BE"/>
    <w:rsid w:val="000964DD"/>
    <w:rsid w:val="00097BEB"/>
    <w:rsid w:val="000A4E6A"/>
    <w:rsid w:val="000A54AB"/>
    <w:rsid w:val="000A5AF3"/>
    <w:rsid w:val="000B092F"/>
    <w:rsid w:val="000B565D"/>
    <w:rsid w:val="000C2132"/>
    <w:rsid w:val="000C23B7"/>
    <w:rsid w:val="000C364A"/>
    <w:rsid w:val="000C48B7"/>
    <w:rsid w:val="000D03C6"/>
    <w:rsid w:val="000D0578"/>
    <w:rsid w:val="000D1081"/>
    <w:rsid w:val="000D2920"/>
    <w:rsid w:val="000D35CD"/>
    <w:rsid w:val="000D36FC"/>
    <w:rsid w:val="000D380D"/>
    <w:rsid w:val="000D3F57"/>
    <w:rsid w:val="000E1666"/>
    <w:rsid w:val="000E48EB"/>
    <w:rsid w:val="000E6C88"/>
    <w:rsid w:val="000E6D39"/>
    <w:rsid w:val="000E6D54"/>
    <w:rsid w:val="000F1B29"/>
    <w:rsid w:val="000F20C4"/>
    <w:rsid w:val="000F2F2C"/>
    <w:rsid w:val="000F3A30"/>
    <w:rsid w:val="000F72CC"/>
    <w:rsid w:val="001026D3"/>
    <w:rsid w:val="00103361"/>
    <w:rsid w:val="0010492A"/>
    <w:rsid w:val="001049C0"/>
    <w:rsid w:val="00105C3C"/>
    <w:rsid w:val="00106728"/>
    <w:rsid w:val="001079F9"/>
    <w:rsid w:val="00107BA6"/>
    <w:rsid w:val="00110627"/>
    <w:rsid w:val="0011676A"/>
    <w:rsid w:val="00116BE5"/>
    <w:rsid w:val="00117049"/>
    <w:rsid w:val="00121953"/>
    <w:rsid w:val="001236F9"/>
    <w:rsid w:val="00125EBE"/>
    <w:rsid w:val="0013084D"/>
    <w:rsid w:val="00133AE4"/>
    <w:rsid w:val="00133D37"/>
    <w:rsid w:val="00133DFC"/>
    <w:rsid w:val="001341F2"/>
    <w:rsid w:val="0013451E"/>
    <w:rsid w:val="00136743"/>
    <w:rsid w:val="0013728D"/>
    <w:rsid w:val="00140FD7"/>
    <w:rsid w:val="00142F89"/>
    <w:rsid w:val="00142FF9"/>
    <w:rsid w:val="0014341D"/>
    <w:rsid w:val="00146C69"/>
    <w:rsid w:val="00147A74"/>
    <w:rsid w:val="00147FA6"/>
    <w:rsid w:val="0015236D"/>
    <w:rsid w:val="00154210"/>
    <w:rsid w:val="00155433"/>
    <w:rsid w:val="0016239F"/>
    <w:rsid w:val="001666C5"/>
    <w:rsid w:val="001669A9"/>
    <w:rsid w:val="00166FE8"/>
    <w:rsid w:val="00170F7B"/>
    <w:rsid w:val="00171938"/>
    <w:rsid w:val="00171A7A"/>
    <w:rsid w:val="00173F0D"/>
    <w:rsid w:val="001755B9"/>
    <w:rsid w:val="00175F8E"/>
    <w:rsid w:val="00180E10"/>
    <w:rsid w:val="00183D52"/>
    <w:rsid w:val="00185966"/>
    <w:rsid w:val="00186F97"/>
    <w:rsid w:val="0018708A"/>
    <w:rsid w:val="00191048"/>
    <w:rsid w:val="00192654"/>
    <w:rsid w:val="00192A10"/>
    <w:rsid w:val="00193BCB"/>
    <w:rsid w:val="001959FC"/>
    <w:rsid w:val="001A0786"/>
    <w:rsid w:val="001A16A6"/>
    <w:rsid w:val="001A31E9"/>
    <w:rsid w:val="001A3DD0"/>
    <w:rsid w:val="001A4EB8"/>
    <w:rsid w:val="001A5D65"/>
    <w:rsid w:val="001A745A"/>
    <w:rsid w:val="001B002B"/>
    <w:rsid w:val="001B0BD5"/>
    <w:rsid w:val="001B1C03"/>
    <w:rsid w:val="001B28EC"/>
    <w:rsid w:val="001B2E32"/>
    <w:rsid w:val="001B3133"/>
    <w:rsid w:val="001B3523"/>
    <w:rsid w:val="001B5ED1"/>
    <w:rsid w:val="001C1357"/>
    <w:rsid w:val="001C2B48"/>
    <w:rsid w:val="001C41D7"/>
    <w:rsid w:val="001C6141"/>
    <w:rsid w:val="001D0549"/>
    <w:rsid w:val="001D1691"/>
    <w:rsid w:val="001D2FD9"/>
    <w:rsid w:val="001D60F9"/>
    <w:rsid w:val="001E179A"/>
    <w:rsid w:val="001E3502"/>
    <w:rsid w:val="001E6629"/>
    <w:rsid w:val="001F1961"/>
    <w:rsid w:val="001F5058"/>
    <w:rsid w:val="001F5BDF"/>
    <w:rsid w:val="001F73DB"/>
    <w:rsid w:val="00201554"/>
    <w:rsid w:val="00203C2A"/>
    <w:rsid w:val="00203EE3"/>
    <w:rsid w:val="0021339A"/>
    <w:rsid w:val="00215B49"/>
    <w:rsid w:val="00216196"/>
    <w:rsid w:val="002214D8"/>
    <w:rsid w:val="0022176B"/>
    <w:rsid w:val="00221900"/>
    <w:rsid w:val="002222F2"/>
    <w:rsid w:val="00226511"/>
    <w:rsid w:val="00226598"/>
    <w:rsid w:val="00231634"/>
    <w:rsid w:val="0023256B"/>
    <w:rsid w:val="002339BE"/>
    <w:rsid w:val="002370F4"/>
    <w:rsid w:val="00240FA2"/>
    <w:rsid w:val="00247CDF"/>
    <w:rsid w:val="00250B54"/>
    <w:rsid w:val="00253779"/>
    <w:rsid w:val="00254A36"/>
    <w:rsid w:val="002558C2"/>
    <w:rsid w:val="002558EB"/>
    <w:rsid w:val="00256D29"/>
    <w:rsid w:val="0025725F"/>
    <w:rsid w:val="0026259C"/>
    <w:rsid w:val="00264896"/>
    <w:rsid w:val="002657FD"/>
    <w:rsid w:val="00267A25"/>
    <w:rsid w:val="00267F25"/>
    <w:rsid w:val="00270EB1"/>
    <w:rsid w:val="002725B8"/>
    <w:rsid w:val="0027347C"/>
    <w:rsid w:val="002760A5"/>
    <w:rsid w:val="00280B75"/>
    <w:rsid w:val="0028202F"/>
    <w:rsid w:val="0028244C"/>
    <w:rsid w:val="00286F2F"/>
    <w:rsid w:val="00290BB0"/>
    <w:rsid w:val="002919DF"/>
    <w:rsid w:val="00291F25"/>
    <w:rsid w:val="00291FD1"/>
    <w:rsid w:val="0029469C"/>
    <w:rsid w:val="0029473E"/>
    <w:rsid w:val="00295EF4"/>
    <w:rsid w:val="00296A58"/>
    <w:rsid w:val="002A10F1"/>
    <w:rsid w:val="002A3208"/>
    <w:rsid w:val="002A5B00"/>
    <w:rsid w:val="002A64FB"/>
    <w:rsid w:val="002A77EC"/>
    <w:rsid w:val="002B0C82"/>
    <w:rsid w:val="002B79FD"/>
    <w:rsid w:val="002C0C04"/>
    <w:rsid w:val="002C321D"/>
    <w:rsid w:val="002C5F27"/>
    <w:rsid w:val="002C613B"/>
    <w:rsid w:val="002D0D15"/>
    <w:rsid w:val="002D1028"/>
    <w:rsid w:val="002D73A1"/>
    <w:rsid w:val="002E0DA6"/>
    <w:rsid w:val="002E2E42"/>
    <w:rsid w:val="002F012E"/>
    <w:rsid w:val="002F5156"/>
    <w:rsid w:val="002F7E6C"/>
    <w:rsid w:val="00301871"/>
    <w:rsid w:val="00302116"/>
    <w:rsid w:val="0030283D"/>
    <w:rsid w:val="003035C9"/>
    <w:rsid w:val="003042EC"/>
    <w:rsid w:val="00304E8C"/>
    <w:rsid w:val="00311B68"/>
    <w:rsid w:val="00312687"/>
    <w:rsid w:val="00312E02"/>
    <w:rsid w:val="003139AA"/>
    <w:rsid w:val="00314196"/>
    <w:rsid w:val="003143B3"/>
    <w:rsid w:val="00316715"/>
    <w:rsid w:val="00317271"/>
    <w:rsid w:val="0031787D"/>
    <w:rsid w:val="0032011E"/>
    <w:rsid w:val="00320B21"/>
    <w:rsid w:val="0032296F"/>
    <w:rsid w:val="00322973"/>
    <w:rsid w:val="00323767"/>
    <w:rsid w:val="00326002"/>
    <w:rsid w:val="00327CDE"/>
    <w:rsid w:val="00330094"/>
    <w:rsid w:val="00330D83"/>
    <w:rsid w:val="00331F6D"/>
    <w:rsid w:val="003323BD"/>
    <w:rsid w:val="00335996"/>
    <w:rsid w:val="00336477"/>
    <w:rsid w:val="0033774B"/>
    <w:rsid w:val="00337950"/>
    <w:rsid w:val="003430D1"/>
    <w:rsid w:val="003436EF"/>
    <w:rsid w:val="00344293"/>
    <w:rsid w:val="00346DCD"/>
    <w:rsid w:val="00352215"/>
    <w:rsid w:val="00354634"/>
    <w:rsid w:val="0035662E"/>
    <w:rsid w:val="00360654"/>
    <w:rsid w:val="0036251D"/>
    <w:rsid w:val="00362BC1"/>
    <w:rsid w:val="00365374"/>
    <w:rsid w:val="00365549"/>
    <w:rsid w:val="00366603"/>
    <w:rsid w:val="00366ED7"/>
    <w:rsid w:val="00367402"/>
    <w:rsid w:val="00371B35"/>
    <w:rsid w:val="00372919"/>
    <w:rsid w:val="00372D15"/>
    <w:rsid w:val="0037333F"/>
    <w:rsid w:val="00374635"/>
    <w:rsid w:val="003746E9"/>
    <w:rsid w:val="003749C5"/>
    <w:rsid w:val="00374CD3"/>
    <w:rsid w:val="00375EE9"/>
    <w:rsid w:val="003763E0"/>
    <w:rsid w:val="00384059"/>
    <w:rsid w:val="00385F61"/>
    <w:rsid w:val="0038717A"/>
    <w:rsid w:val="00391F59"/>
    <w:rsid w:val="00392CD1"/>
    <w:rsid w:val="003944B4"/>
    <w:rsid w:val="003950B6"/>
    <w:rsid w:val="003A0E51"/>
    <w:rsid w:val="003A2FB0"/>
    <w:rsid w:val="003A73DA"/>
    <w:rsid w:val="003A7CD5"/>
    <w:rsid w:val="003B15BB"/>
    <w:rsid w:val="003B2618"/>
    <w:rsid w:val="003B46F3"/>
    <w:rsid w:val="003B7DAB"/>
    <w:rsid w:val="003C0106"/>
    <w:rsid w:val="003C2017"/>
    <w:rsid w:val="003C7A03"/>
    <w:rsid w:val="003D095B"/>
    <w:rsid w:val="003D1069"/>
    <w:rsid w:val="003D409E"/>
    <w:rsid w:val="003D65A3"/>
    <w:rsid w:val="003D6C6F"/>
    <w:rsid w:val="003D6FC2"/>
    <w:rsid w:val="003E1CFA"/>
    <w:rsid w:val="003E7819"/>
    <w:rsid w:val="003F26B7"/>
    <w:rsid w:val="003F3A01"/>
    <w:rsid w:val="00400C65"/>
    <w:rsid w:val="00401652"/>
    <w:rsid w:val="0040236B"/>
    <w:rsid w:val="0040377F"/>
    <w:rsid w:val="00403E71"/>
    <w:rsid w:val="00404E92"/>
    <w:rsid w:val="00405AD8"/>
    <w:rsid w:val="00406AE2"/>
    <w:rsid w:val="00410A9E"/>
    <w:rsid w:val="00411606"/>
    <w:rsid w:val="00411951"/>
    <w:rsid w:val="00411F28"/>
    <w:rsid w:val="00414DCC"/>
    <w:rsid w:val="00415613"/>
    <w:rsid w:val="0041712D"/>
    <w:rsid w:val="00422C22"/>
    <w:rsid w:val="00423B27"/>
    <w:rsid w:val="00426324"/>
    <w:rsid w:val="00430A3F"/>
    <w:rsid w:val="00431317"/>
    <w:rsid w:val="00431421"/>
    <w:rsid w:val="0043534D"/>
    <w:rsid w:val="0043587D"/>
    <w:rsid w:val="004361AA"/>
    <w:rsid w:val="0043734C"/>
    <w:rsid w:val="004409F9"/>
    <w:rsid w:val="0044215C"/>
    <w:rsid w:val="00443827"/>
    <w:rsid w:val="00447CA2"/>
    <w:rsid w:val="00451ECB"/>
    <w:rsid w:val="00452258"/>
    <w:rsid w:val="00452444"/>
    <w:rsid w:val="0045380B"/>
    <w:rsid w:val="00462C31"/>
    <w:rsid w:val="00463BAC"/>
    <w:rsid w:val="00463BE5"/>
    <w:rsid w:val="00467D28"/>
    <w:rsid w:val="00467DC0"/>
    <w:rsid w:val="004706EB"/>
    <w:rsid w:val="00470D84"/>
    <w:rsid w:val="00470EB1"/>
    <w:rsid w:val="00471AC8"/>
    <w:rsid w:val="0047555D"/>
    <w:rsid w:val="00475A02"/>
    <w:rsid w:val="00477230"/>
    <w:rsid w:val="00477EE5"/>
    <w:rsid w:val="00480058"/>
    <w:rsid w:val="00483D40"/>
    <w:rsid w:val="00484630"/>
    <w:rsid w:val="004863AF"/>
    <w:rsid w:val="00486518"/>
    <w:rsid w:val="00487DE9"/>
    <w:rsid w:val="004916A2"/>
    <w:rsid w:val="00492F35"/>
    <w:rsid w:val="00493227"/>
    <w:rsid w:val="00496889"/>
    <w:rsid w:val="004A0C1F"/>
    <w:rsid w:val="004A0E70"/>
    <w:rsid w:val="004A0F3F"/>
    <w:rsid w:val="004A19A0"/>
    <w:rsid w:val="004A37EF"/>
    <w:rsid w:val="004A4D2B"/>
    <w:rsid w:val="004A662A"/>
    <w:rsid w:val="004A6938"/>
    <w:rsid w:val="004A6D21"/>
    <w:rsid w:val="004A7991"/>
    <w:rsid w:val="004B11EB"/>
    <w:rsid w:val="004B636E"/>
    <w:rsid w:val="004B63AE"/>
    <w:rsid w:val="004B6BCB"/>
    <w:rsid w:val="004B7763"/>
    <w:rsid w:val="004C0973"/>
    <w:rsid w:val="004C0E80"/>
    <w:rsid w:val="004C14F6"/>
    <w:rsid w:val="004D1C6D"/>
    <w:rsid w:val="004D2B3A"/>
    <w:rsid w:val="004D6CB8"/>
    <w:rsid w:val="004D7236"/>
    <w:rsid w:val="004D7E6D"/>
    <w:rsid w:val="004E12ED"/>
    <w:rsid w:val="004E1B0A"/>
    <w:rsid w:val="004E3742"/>
    <w:rsid w:val="004E6DD9"/>
    <w:rsid w:val="004F542A"/>
    <w:rsid w:val="00501EBD"/>
    <w:rsid w:val="0050488E"/>
    <w:rsid w:val="005058D6"/>
    <w:rsid w:val="00514323"/>
    <w:rsid w:val="00516194"/>
    <w:rsid w:val="005205DE"/>
    <w:rsid w:val="0052162E"/>
    <w:rsid w:val="00522132"/>
    <w:rsid w:val="005229A9"/>
    <w:rsid w:val="00523262"/>
    <w:rsid w:val="005247A6"/>
    <w:rsid w:val="005258C7"/>
    <w:rsid w:val="00530195"/>
    <w:rsid w:val="005323C5"/>
    <w:rsid w:val="005347BE"/>
    <w:rsid w:val="00535A13"/>
    <w:rsid w:val="0053748C"/>
    <w:rsid w:val="00540969"/>
    <w:rsid w:val="00542BDC"/>
    <w:rsid w:val="005463E8"/>
    <w:rsid w:val="00552520"/>
    <w:rsid w:val="005527B6"/>
    <w:rsid w:val="005562D2"/>
    <w:rsid w:val="00556A38"/>
    <w:rsid w:val="00556B11"/>
    <w:rsid w:val="0056098F"/>
    <w:rsid w:val="00563384"/>
    <w:rsid w:val="00565E66"/>
    <w:rsid w:val="00571027"/>
    <w:rsid w:val="005717BC"/>
    <w:rsid w:val="00573852"/>
    <w:rsid w:val="005772C0"/>
    <w:rsid w:val="00582F04"/>
    <w:rsid w:val="005845BF"/>
    <w:rsid w:val="005851B8"/>
    <w:rsid w:val="0058680C"/>
    <w:rsid w:val="005916CE"/>
    <w:rsid w:val="005921DB"/>
    <w:rsid w:val="005929D3"/>
    <w:rsid w:val="00592EF9"/>
    <w:rsid w:val="005956CF"/>
    <w:rsid w:val="005A08D7"/>
    <w:rsid w:val="005A1ADC"/>
    <w:rsid w:val="005A2A4B"/>
    <w:rsid w:val="005A38B8"/>
    <w:rsid w:val="005A73EB"/>
    <w:rsid w:val="005B731E"/>
    <w:rsid w:val="005C46FD"/>
    <w:rsid w:val="005D1CBE"/>
    <w:rsid w:val="005D3C03"/>
    <w:rsid w:val="005E3C1C"/>
    <w:rsid w:val="005E43AF"/>
    <w:rsid w:val="005E73BB"/>
    <w:rsid w:val="005E79EA"/>
    <w:rsid w:val="005F4D82"/>
    <w:rsid w:val="00600AD5"/>
    <w:rsid w:val="00601D79"/>
    <w:rsid w:val="006021D0"/>
    <w:rsid w:val="0060284A"/>
    <w:rsid w:val="00602EAD"/>
    <w:rsid w:val="0060313A"/>
    <w:rsid w:val="00603C38"/>
    <w:rsid w:val="00612D0C"/>
    <w:rsid w:val="00614482"/>
    <w:rsid w:val="00615F80"/>
    <w:rsid w:val="00616505"/>
    <w:rsid w:val="006168A4"/>
    <w:rsid w:val="006240B5"/>
    <w:rsid w:val="0062642A"/>
    <w:rsid w:val="00627C9B"/>
    <w:rsid w:val="0064263B"/>
    <w:rsid w:val="006430A6"/>
    <w:rsid w:val="00644770"/>
    <w:rsid w:val="00646843"/>
    <w:rsid w:val="00650DA5"/>
    <w:rsid w:val="00651D65"/>
    <w:rsid w:val="00654AA1"/>
    <w:rsid w:val="006565BA"/>
    <w:rsid w:val="00656C5B"/>
    <w:rsid w:val="00657665"/>
    <w:rsid w:val="00663271"/>
    <w:rsid w:val="00663ED7"/>
    <w:rsid w:val="00664C8F"/>
    <w:rsid w:val="00665078"/>
    <w:rsid w:val="006661FF"/>
    <w:rsid w:val="00676A27"/>
    <w:rsid w:val="00676F0D"/>
    <w:rsid w:val="00677427"/>
    <w:rsid w:val="00681EA5"/>
    <w:rsid w:val="00687633"/>
    <w:rsid w:val="00691D6C"/>
    <w:rsid w:val="00692F4A"/>
    <w:rsid w:val="006A0415"/>
    <w:rsid w:val="006A356B"/>
    <w:rsid w:val="006A36AE"/>
    <w:rsid w:val="006A498A"/>
    <w:rsid w:val="006A5473"/>
    <w:rsid w:val="006B2404"/>
    <w:rsid w:val="006B2478"/>
    <w:rsid w:val="006B5540"/>
    <w:rsid w:val="006B650B"/>
    <w:rsid w:val="006B6B41"/>
    <w:rsid w:val="006B6BDC"/>
    <w:rsid w:val="006C1DB9"/>
    <w:rsid w:val="006C5D85"/>
    <w:rsid w:val="006C6AA6"/>
    <w:rsid w:val="006D21B6"/>
    <w:rsid w:val="006D35F0"/>
    <w:rsid w:val="006D4E02"/>
    <w:rsid w:val="006D5F01"/>
    <w:rsid w:val="006D63B2"/>
    <w:rsid w:val="006D79D4"/>
    <w:rsid w:val="006E03F8"/>
    <w:rsid w:val="006E37E1"/>
    <w:rsid w:val="006E4B1A"/>
    <w:rsid w:val="006E6E64"/>
    <w:rsid w:val="006F1815"/>
    <w:rsid w:val="006F2DC9"/>
    <w:rsid w:val="006F3924"/>
    <w:rsid w:val="006F432D"/>
    <w:rsid w:val="006F6F98"/>
    <w:rsid w:val="00700C76"/>
    <w:rsid w:val="00705B78"/>
    <w:rsid w:val="007217A2"/>
    <w:rsid w:val="007221BB"/>
    <w:rsid w:val="007314A5"/>
    <w:rsid w:val="007365DA"/>
    <w:rsid w:val="00740D82"/>
    <w:rsid w:val="00742184"/>
    <w:rsid w:val="00742CA8"/>
    <w:rsid w:val="00745508"/>
    <w:rsid w:val="00746B9C"/>
    <w:rsid w:val="00747801"/>
    <w:rsid w:val="00750454"/>
    <w:rsid w:val="00753594"/>
    <w:rsid w:val="00755447"/>
    <w:rsid w:val="00755AFB"/>
    <w:rsid w:val="00756531"/>
    <w:rsid w:val="00757463"/>
    <w:rsid w:val="00761ECF"/>
    <w:rsid w:val="007631CE"/>
    <w:rsid w:val="00763EB0"/>
    <w:rsid w:val="0076445F"/>
    <w:rsid w:val="00764D04"/>
    <w:rsid w:val="00767C2D"/>
    <w:rsid w:val="007757DD"/>
    <w:rsid w:val="007759F3"/>
    <w:rsid w:val="00775FAD"/>
    <w:rsid w:val="00777DE2"/>
    <w:rsid w:val="00782ABE"/>
    <w:rsid w:val="00783613"/>
    <w:rsid w:val="007842F9"/>
    <w:rsid w:val="00784778"/>
    <w:rsid w:val="007912BD"/>
    <w:rsid w:val="00796391"/>
    <w:rsid w:val="007A16B5"/>
    <w:rsid w:val="007A3E0E"/>
    <w:rsid w:val="007A56BE"/>
    <w:rsid w:val="007A6ABD"/>
    <w:rsid w:val="007B2124"/>
    <w:rsid w:val="007B43CA"/>
    <w:rsid w:val="007B4E08"/>
    <w:rsid w:val="007B764F"/>
    <w:rsid w:val="007C290B"/>
    <w:rsid w:val="007C50E5"/>
    <w:rsid w:val="007C5266"/>
    <w:rsid w:val="007D236E"/>
    <w:rsid w:val="007D51D4"/>
    <w:rsid w:val="007E17C9"/>
    <w:rsid w:val="007F3F22"/>
    <w:rsid w:val="007F4051"/>
    <w:rsid w:val="007F4618"/>
    <w:rsid w:val="007F777C"/>
    <w:rsid w:val="00800437"/>
    <w:rsid w:val="008012A9"/>
    <w:rsid w:val="008016E3"/>
    <w:rsid w:val="00801DB7"/>
    <w:rsid w:val="00802425"/>
    <w:rsid w:val="00804327"/>
    <w:rsid w:val="008115D7"/>
    <w:rsid w:val="00811E7C"/>
    <w:rsid w:val="008121BB"/>
    <w:rsid w:val="00814115"/>
    <w:rsid w:val="0081755F"/>
    <w:rsid w:val="00820565"/>
    <w:rsid w:val="00820760"/>
    <w:rsid w:val="008236C7"/>
    <w:rsid w:val="00830ADE"/>
    <w:rsid w:val="00840A10"/>
    <w:rsid w:val="0084352D"/>
    <w:rsid w:val="008476FC"/>
    <w:rsid w:val="0084771A"/>
    <w:rsid w:val="00850F13"/>
    <w:rsid w:val="00851CD5"/>
    <w:rsid w:val="00857042"/>
    <w:rsid w:val="008612E7"/>
    <w:rsid w:val="008613D8"/>
    <w:rsid w:val="00863353"/>
    <w:rsid w:val="0086636C"/>
    <w:rsid w:val="008670CE"/>
    <w:rsid w:val="00867C2B"/>
    <w:rsid w:val="00867F5A"/>
    <w:rsid w:val="00870DD9"/>
    <w:rsid w:val="00873E6F"/>
    <w:rsid w:val="008766C6"/>
    <w:rsid w:val="0088081A"/>
    <w:rsid w:val="00883E09"/>
    <w:rsid w:val="00886E05"/>
    <w:rsid w:val="0089242E"/>
    <w:rsid w:val="008A0297"/>
    <w:rsid w:val="008A0B9B"/>
    <w:rsid w:val="008A2BB3"/>
    <w:rsid w:val="008A2CFF"/>
    <w:rsid w:val="008A3741"/>
    <w:rsid w:val="008B0448"/>
    <w:rsid w:val="008B346B"/>
    <w:rsid w:val="008C1C04"/>
    <w:rsid w:val="008C1C96"/>
    <w:rsid w:val="008D153D"/>
    <w:rsid w:val="008D2AE2"/>
    <w:rsid w:val="008E1A2B"/>
    <w:rsid w:val="008E223F"/>
    <w:rsid w:val="008E2DAC"/>
    <w:rsid w:val="008E3B7F"/>
    <w:rsid w:val="008E4547"/>
    <w:rsid w:val="008E5A19"/>
    <w:rsid w:val="008E6792"/>
    <w:rsid w:val="008E6951"/>
    <w:rsid w:val="008E6ACD"/>
    <w:rsid w:val="008F28FC"/>
    <w:rsid w:val="008F2CD1"/>
    <w:rsid w:val="008F7582"/>
    <w:rsid w:val="008F797C"/>
    <w:rsid w:val="00901194"/>
    <w:rsid w:val="00904D08"/>
    <w:rsid w:val="00904F8A"/>
    <w:rsid w:val="00905031"/>
    <w:rsid w:val="00905222"/>
    <w:rsid w:val="00910893"/>
    <w:rsid w:val="0091132F"/>
    <w:rsid w:val="00911A8E"/>
    <w:rsid w:val="0091521D"/>
    <w:rsid w:val="00916226"/>
    <w:rsid w:val="00916BD3"/>
    <w:rsid w:val="00920ACB"/>
    <w:rsid w:val="009239A6"/>
    <w:rsid w:val="009259F8"/>
    <w:rsid w:val="00925C6E"/>
    <w:rsid w:val="00926BF8"/>
    <w:rsid w:val="00926DB5"/>
    <w:rsid w:val="0092758E"/>
    <w:rsid w:val="00930D71"/>
    <w:rsid w:val="00931C3F"/>
    <w:rsid w:val="00931E67"/>
    <w:rsid w:val="00933B15"/>
    <w:rsid w:val="009349E2"/>
    <w:rsid w:val="00934DD9"/>
    <w:rsid w:val="009463D0"/>
    <w:rsid w:val="009501B5"/>
    <w:rsid w:val="0095081E"/>
    <w:rsid w:val="00952132"/>
    <w:rsid w:val="009533D2"/>
    <w:rsid w:val="00954253"/>
    <w:rsid w:val="009549D4"/>
    <w:rsid w:val="0095655F"/>
    <w:rsid w:val="00956E3B"/>
    <w:rsid w:val="00957229"/>
    <w:rsid w:val="00957C43"/>
    <w:rsid w:val="00957CF0"/>
    <w:rsid w:val="00960F9E"/>
    <w:rsid w:val="009613EA"/>
    <w:rsid w:val="00961C1B"/>
    <w:rsid w:val="009643D2"/>
    <w:rsid w:val="00965E2B"/>
    <w:rsid w:val="00966CFC"/>
    <w:rsid w:val="0097245F"/>
    <w:rsid w:val="009740F7"/>
    <w:rsid w:val="00974634"/>
    <w:rsid w:val="00976B1F"/>
    <w:rsid w:val="00977AA9"/>
    <w:rsid w:val="00982255"/>
    <w:rsid w:val="0098370D"/>
    <w:rsid w:val="00985EAB"/>
    <w:rsid w:val="0098646B"/>
    <w:rsid w:val="009908F2"/>
    <w:rsid w:val="0099397F"/>
    <w:rsid w:val="00994C5F"/>
    <w:rsid w:val="00996EC7"/>
    <w:rsid w:val="009A0826"/>
    <w:rsid w:val="009A2BC7"/>
    <w:rsid w:val="009B0A54"/>
    <w:rsid w:val="009B0A6E"/>
    <w:rsid w:val="009B1F75"/>
    <w:rsid w:val="009B2A91"/>
    <w:rsid w:val="009B3FDF"/>
    <w:rsid w:val="009C5B90"/>
    <w:rsid w:val="009D1D93"/>
    <w:rsid w:val="009D2E0E"/>
    <w:rsid w:val="009D7D63"/>
    <w:rsid w:val="009E1220"/>
    <w:rsid w:val="009E223E"/>
    <w:rsid w:val="009E50F3"/>
    <w:rsid w:val="009E5B72"/>
    <w:rsid w:val="009F311D"/>
    <w:rsid w:val="009F4056"/>
    <w:rsid w:val="009F4B6C"/>
    <w:rsid w:val="009F691A"/>
    <w:rsid w:val="009F6C0A"/>
    <w:rsid w:val="009F70BF"/>
    <w:rsid w:val="00A00113"/>
    <w:rsid w:val="00A00375"/>
    <w:rsid w:val="00A03D13"/>
    <w:rsid w:val="00A04DBE"/>
    <w:rsid w:val="00A06FC0"/>
    <w:rsid w:val="00A1395A"/>
    <w:rsid w:val="00A14944"/>
    <w:rsid w:val="00A16FC9"/>
    <w:rsid w:val="00A21BD3"/>
    <w:rsid w:val="00A220FF"/>
    <w:rsid w:val="00A22402"/>
    <w:rsid w:val="00A23BDF"/>
    <w:rsid w:val="00A26B60"/>
    <w:rsid w:val="00A32A02"/>
    <w:rsid w:val="00A36752"/>
    <w:rsid w:val="00A3786E"/>
    <w:rsid w:val="00A43F7B"/>
    <w:rsid w:val="00A4539B"/>
    <w:rsid w:val="00A53F4F"/>
    <w:rsid w:val="00A600FA"/>
    <w:rsid w:val="00A62047"/>
    <w:rsid w:val="00A6319B"/>
    <w:rsid w:val="00A64AE5"/>
    <w:rsid w:val="00A66688"/>
    <w:rsid w:val="00A67256"/>
    <w:rsid w:val="00A72224"/>
    <w:rsid w:val="00A73BE3"/>
    <w:rsid w:val="00A7654B"/>
    <w:rsid w:val="00A772A9"/>
    <w:rsid w:val="00A77AA9"/>
    <w:rsid w:val="00A81D36"/>
    <w:rsid w:val="00A82572"/>
    <w:rsid w:val="00A82962"/>
    <w:rsid w:val="00A8758E"/>
    <w:rsid w:val="00A91035"/>
    <w:rsid w:val="00A910B2"/>
    <w:rsid w:val="00A910B9"/>
    <w:rsid w:val="00A91DFE"/>
    <w:rsid w:val="00A9205F"/>
    <w:rsid w:val="00A92707"/>
    <w:rsid w:val="00A92CEE"/>
    <w:rsid w:val="00A92CF2"/>
    <w:rsid w:val="00A946CC"/>
    <w:rsid w:val="00A9539A"/>
    <w:rsid w:val="00A969CC"/>
    <w:rsid w:val="00AA0D4F"/>
    <w:rsid w:val="00AA19C1"/>
    <w:rsid w:val="00AA45BD"/>
    <w:rsid w:val="00AA5F9B"/>
    <w:rsid w:val="00AA64AD"/>
    <w:rsid w:val="00AA6549"/>
    <w:rsid w:val="00AA72F5"/>
    <w:rsid w:val="00AB23E0"/>
    <w:rsid w:val="00AB5C97"/>
    <w:rsid w:val="00AB75D4"/>
    <w:rsid w:val="00AC210C"/>
    <w:rsid w:val="00AC3F44"/>
    <w:rsid w:val="00AC7882"/>
    <w:rsid w:val="00AD218C"/>
    <w:rsid w:val="00AD37B2"/>
    <w:rsid w:val="00AD4651"/>
    <w:rsid w:val="00AD554F"/>
    <w:rsid w:val="00AE019E"/>
    <w:rsid w:val="00AE1FB9"/>
    <w:rsid w:val="00AE229B"/>
    <w:rsid w:val="00AE3854"/>
    <w:rsid w:val="00AE42BE"/>
    <w:rsid w:val="00AE4C70"/>
    <w:rsid w:val="00AF28A5"/>
    <w:rsid w:val="00B00AE6"/>
    <w:rsid w:val="00B02855"/>
    <w:rsid w:val="00B02DE1"/>
    <w:rsid w:val="00B02F6F"/>
    <w:rsid w:val="00B10524"/>
    <w:rsid w:val="00B1126C"/>
    <w:rsid w:val="00B11BD3"/>
    <w:rsid w:val="00B12326"/>
    <w:rsid w:val="00B14352"/>
    <w:rsid w:val="00B15D42"/>
    <w:rsid w:val="00B15DF4"/>
    <w:rsid w:val="00B20D52"/>
    <w:rsid w:val="00B23602"/>
    <w:rsid w:val="00B23A71"/>
    <w:rsid w:val="00B23F8C"/>
    <w:rsid w:val="00B24990"/>
    <w:rsid w:val="00B25FD3"/>
    <w:rsid w:val="00B267DC"/>
    <w:rsid w:val="00B30290"/>
    <w:rsid w:val="00B3158D"/>
    <w:rsid w:val="00B35099"/>
    <w:rsid w:val="00B368BE"/>
    <w:rsid w:val="00B37739"/>
    <w:rsid w:val="00B407F4"/>
    <w:rsid w:val="00B440D4"/>
    <w:rsid w:val="00B441AF"/>
    <w:rsid w:val="00B4654B"/>
    <w:rsid w:val="00B52C73"/>
    <w:rsid w:val="00B63012"/>
    <w:rsid w:val="00B64D88"/>
    <w:rsid w:val="00B67957"/>
    <w:rsid w:val="00B70587"/>
    <w:rsid w:val="00B72948"/>
    <w:rsid w:val="00B72C6C"/>
    <w:rsid w:val="00B73181"/>
    <w:rsid w:val="00B73A18"/>
    <w:rsid w:val="00B73B54"/>
    <w:rsid w:val="00B73F2D"/>
    <w:rsid w:val="00B7466F"/>
    <w:rsid w:val="00B748C5"/>
    <w:rsid w:val="00B75406"/>
    <w:rsid w:val="00B76CD2"/>
    <w:rsid w:val="00B77642"/>
    <w:rsid w:val="00B80BE8"/>
    <w:rsid w:val="00B870D9"/>
    <w:rsid w:val="00B95C29"/>
    <w:rsid w:val="00B97DD8"/>
    <w:rsid w:val="00BA01A7"/>
    <w:rsid w:val="00BA1CFC"/>
    <w:rsid w:val="00BA24AD"/>
    <w:rsid w:val="00BA36A5"/>
    <w:rsid w:val="00BA3D17"/>
    <w:rsid w:val="00BA4596"/>
    <w:rsid w:val="00BA4933"/>
    <w:rsid w:val="00BA7DBA"/>
    <w:rsid w:val="00BB2D28"/>
    <w:rsid w:val="00BB5071"/>
    <w:rsid w:val="00BB6EF3"/>
    <w:rsid w:val="00BC0C43"/>
    <w:rsid w:val="00BC0D29"/>
    <w:rsid w:val="00BC2E54"/>
    <w:rsid w:val="00BC3408"/>
    <w:rsid w:val="00BC3CEB"/>
    <w:rsid w:val="00BC7146"/>
    <w:rsid w:val="00BC766B"/>
    <w:rsid w:val="00BD176F"/>
    <w:rsid w:val="00BD23BF"/>
    <w:rsid w:val="00BE2C53"/>
    <w:rsid w:val="00BE4917"/>
    <w:rsid w:val="00BE6FB0"/>
    <w:rsid w:val="00BE7DA8"/>
    <w:rsid w:val="00BF2869"/>
    <w:rsid w:val="00BF3192"/>
    <w:rsid w:val="00BF7903"/>
    <w:rsid w:val="00C02591"/>
    <w:rsid w:val="00C049B3"/>
    <w:rsid w:val="00C0716B"/>
    <w:rsid w:val="00C117B6"/>
    <w:rsid w:val="00C12219"/>
    <w:rsid w:val="00C1524B"/>
    <w:rsid w:val="00C16CB3"/>
    <w:rsid w:val="00C218E1"/>
    <w:rsid w:val="00C25620"/>
    <w:rsid w:val="00C268E9"/>
    <w:rsid w:val="00C26DE1"/>
    <w:rsid w:val="00C32C0C"/>
    <w:rsid w:val="00C333ED"/>
    <w:rsid w:val="00C3536C"/>
    <w:rsid w:val="00C35973"/>
    <w:rsid w:val="00C360F8"/>
    <w:rsid w:val="00C36A91"/>
    <w:rsid w:val="00C41416"/>
    <w:rsid w:val="00C41B08"/>
    <w:rsid w:val="00C41B6E"/>
    <w:rsid w:val="00C42723"/>
    <w:rsid w:val="00C442D6"/>
    <w:rsid w:val="00C5102F"/>
    <w:rsid w:val="00C51A06"/>
    <w:rsid w:val="00C5232D"/>
    <w:rsid w:val="00C54B22"/>
    <w:rsid w:val="00C575CF"/>
    <w:rsid w:val="00C617A4"/>
    <w:rsid w:val="00C62AA8"/>
    <w:rsid w:val="00C64350"/>
    <w:rsid w:val="00C6598E"/>
    <w:rsid w:val="00C6660B"/>
    <w:rsid w:val="00C714F3"/>
    <w:rsid w:val="00C72EA3"/>
    <w:rsid w:val="00C731B5"/>
    <w:rsid w:val="00C743B8"/>
    <w:rsid w:val="00C749D3"/>
    <w:rsid w:val="00C767A8"/>
    <w:rsid w:val="00C77082"/>
    <w:rsid w:val="00C77850"/>
    <w:rsid w:val="00C80A33"/>
    <w:rsid w:val="00C8158F"/>
    <w:rsid w:val="00C817B7"/>
    <w:rsid w:val="00C82490"/>
    <w:rsid w:val="00C84CB7"/>
    <w:rsid w:val="00C86CA3"/>
    <w:rsid w:val="00C87E8D"/>
    <w:rsid w:val="00C9013A"/>
    <w:rsid w:val="00C93984"/>
    <w:rsid w:val="00C97D77"/>
    <w:rsid w:val="00CA0834"/>
    <w:rsid w:val="00CA15F4"/>
    <w:rsid w:val="00CA35AD"/>
    <w:rsid w:val="00CA3D0B"/>
    <w:rsid w:val="00CA5146"/>
    <w:rsid w:val="00CB03C1"/>
    <w:rsid w:val="00CB055E"/>
    <w:rsid w:val="00CB11CD"/>
    <w:rsid w:val="00CB17A6"/>
    <w:rsid w:val="00CB2744"/>
    <w:rsid w:val="00CB27BD"/>
    <w:rsid w:val="00CB3E54"/>
    <w:rsid w:val="00CB48C9"/>
    <w:rsid w:val="00CB7213"/>
    <w:rsid w:val="00CC0476"/>
    <w:rsid w:val="00CC1AD4"/>
    <w:rsid w:val="00CC5C09"/>
    <w:rsid w:val="00CC6425"/>
    <w:rsid w:val="00CC7551"/>
    <w:rsid w:val="00CD093C"/>
    <w:rsid w:val="00CD123A"/>
    <w:rsid w:val="00CD2822"/>
    <w:rsid w:val="00CD3E7F"/>
    <w:rsid w:val="00CD4021"/>
    <w:rsid w:val="00CD5623"/>
    <w:rsid w:val="00CD5A63"/>
    <w:rsid w:val="00CE4A9C"/>
    <w:rsid w:val="00CE7EFD"/>
    <w:rsid w:val="00CF3A58"/>
    <w:rsid w:val="00CF5BF4"/>
    <w:rsid w:val="00CF7935"/>
    <w:rsid w:val="00D0071E"/>
    <w:rsid w:val="00D00A09"/>
    <w:rsid w:val="00D01EC4"/>
    <w:rsid w:val="00D02EF4"/>
    <w:rsid w:val="00D02F46"/>
    <w:rsid w:val="00D125A7"/>
    <w:rsid w:val="00D126D3"/>
    <w:rsid w:val="00D132A3"/>
    <w:rsid w:val="00D16437"/>
    <w:rsid w:val="00D23939"/>
    <w:rsid w:val="00D23E84"/>
    <w:rsid w:val="00D25036"/>
    <w:rsid w:val="00D25DB4"/>
    <w:rsid w:val="00D3015D"/>
    <w:rsid w:val="00D316A9"/>
    <w:rsid w:val="00D31769"/>
    <w:rsid w:val="00D3184D"/>
    <w:rsid w:val="00D33D76"/>
    <w:rsid w:val="00D37A84"/>
    <w:rsid w:val="00D37C15"/>
    <w:rsid w:val="00D37C35"/>
    <w:rsid w:val="00D400B4"/>
    <w:rsid w:val="00D450C9"/>
    <w:rsid w:val="00D45A5C"/>
    <w:rsid w:val="00D50A5E"/>
    <w:rsid w:val="00D543B3"/>
    <w:rsid w:val="00D5547C"/>
    <w:rsid w:val="00D55A28"/>
    <w:rsid w:val="00D55F74"/>
    <w:rsid w:val="00D63727"/>
    <w:rsid w:val="00D6790E"/>
    <w:rsid w:val="00D67FD9"/>
    <w:rsid w:val="00D72C22"/>
    <w:rsid w:val="00D73B50"/>
    <w:rsid w:val="00D77F08"/>
    <w:rsid w:val="00D81C91"/>
    <w:rsid w:val="00D81D5A"/>
    <w:rsid w:val="00D823A2"/>
    <w:rsid w:val="00D82F8A"/>
    <w:rsid w:val="00D9263A"/>
    <w:rsid w:val="00D92A92"/>
    <w:rsid w:val="00D93C45"/>
    <w:rsid w:val="00DA3949"/>
    <w:rsid w:val="00DA3E05"/>
    <w:rsid w:val="00DB5023"/>
    <w:rsid w:val="00DC237B"/>
    <w:rsid w:val="00DC23F4"/>
    <w:rsid w:val="00DD6FA9"/>
    <w:rsid w:val="00DE2EDE"/>
    <w:rsid w:val="00DE3135"/>
    <w:rsid w:val="00DE3A27"/>
    <w:rsid w:val="00DE4999"/>
    <w:rsid w:val="00DE7267"/>
    <w:rsid w:val="00DF0E7E"/>
    <w:rsid w:val="00DF17EE"/>
    <w:rsid w:val="00DF301E"/>
    <w:rsid w:val="00E00B17"/>
    <w:rsid w:val="00E036C2"/>
    <w:rsid w:val="00E03A6A"/>
    <w:rsid w:val="00E05C28"/>
    <w:rsid w:val="00E079E5"/>
    <w:rsid w:val="00E13958"/>
    <w:rsid w:val="00E13FEA"/>
    <w:rsid w:val="00E14C88"/>
    <w:rsid w:val="00E2102A"/>
    <w:rsid w:val="00E21391"/>
    <w:rsid w:val="00E219A3"/>
    <w:rsid w:val="00E22DC3"/>
    <w:rsid w:val="00E31997"/>
    <w:rsid w:val="00E3519E"/>
    <w:rsid w:val="00E415A1"/>
    <w:rsid w:val="00E44720"/>
    <w:rsid w:val="00E4672A"/>
    <w:rsid w:val="00E5420C"/>
    <w:rsid w:val="00E54874"/>
    <w:rsid w:val="00E55CAD"/>
    <w:rsid w:val="00E56540"/>
    <w:rsid w:val="00E60D2B"/>
    <w:rsid w:val="00E61C8E"/>
    <w:rsid w:val="00E6348D"/>
    <w:rsid w:val="00E65F96"/>
    <w:rsid w:val="00E66F2E"/>
    <w:rsid w:val="00E716E3"/>
    <w:rsid w:val="00E7173F"/>
    <w:rsid w:val="00E71D9D"/>
    <w:rsid w:val="00E74A21"/>
    <w:rsid w:val="00E75F32"/>
    <w:rsid w:val="00E80E32"/>
    <w:rsid w:val="00E82282"/>
    <w:rsid w:val="00E833CC"/>
    <w:rsid w:val="00E839FB"/>
    <w:rsid w:val="00E83C9F"/>
    <w:rsid w:val="00E85EC4"/>
    <w:rsid w:val="00E87C67"/>
    <w:rsid w:val="00E90EB3"/>
    <w:rsid w:val="00E9378E"/>
    <w:rsid w:val="00E95E68"/>
    <w:rsid w:val="00E97307"/>
    <w:rsid w:val="00EA07AF"/>
    <w:rsid w:val="00EA664A"/>
    <w:rsid w:val="00EA7208"/>
    <w:rsid w:val="00EB1429"/>
    <w:rsid w:val="00EB6DBA"/>
    <w:rsid w:val="00EC68CB"/>
    <w:rsid w:val="00EC7BA7"/>
    <w:rsid w:val="00EC7EB5"/>
    <w:rsid w:val="00ED033A"/>
    <w:rsid w:val="00ED540A"/>
    <w:rsid w:val="00ED70B5"/>
    <w:rsid w:val="00ED76C1"/>
    <w:rsid w:val="00EE0487"/>
    <w:rsid w:val="00EE0DE8"/>
    <w:rsid w:val="00EE1138"/>
    <w:rsid w:val="00EE4C4C"/>
    <w:rsid w:val="00EE515B"/>
    <w:rsid w:val="00EE75DB"/>
    <w:rsid w:val="00EF137A"/>
    <w:rsid w:val="00EF226C"/>
    <w:rsid w:val="00EF26AE"/>
    <w:rsid w:val="00EF3BC2"/>
    <w:rsid w:val="00F001AC"/>
    <w:rsid w:val="00F0120E"/>
    <w:rsid w:val="00F0167B"/>
    <w:rsid w:val="00F1029D"/>
    <w:rsid w:val="00F1154E"/>
    <w:rsid w:val="00F11E84"/>
    <w:rsid w:val="00F16B30"/>
    <w:rsid w:val="00F1725B"/>
    <w:rsid w:val="00F17FA8"/>
    <w:rsid w:val="00F222E3"/>
    <w:rsid w:val="00F2345D"/>
    <w:rsid w:val="00F26357"/>
    <w:rsid w:val="00F266B0"/>
    <w:rsid w:val="00F30309"/>
    <w:rsid w:val="00F3031D"/>
    <w:rsid w:val="00F30815"/>
    <w:rsid w:val="00F315B4"/>
    <w:rsid w:val="00F31A9C"/>
    <w:rsid w:val="00F32C41"/>
    <w:rsid w:val="00F3382B"/>
    <w:rsid w:val="00F34380"/>
    <w:rsid w:val="00F34E72"/>
    <w:rsid w:val="00F354C0"/>
    <w:rsid w:val="00F37231"/>
    <w:rsid w:val="00F428FC"/>
    <w:rsid w:val="00F42FE4"/>
    <w:rsid w:val="00F46717"/>
    <w:rsid w:val="00F51FFA"/>
    <w:rsid w:val="00F53DAD"/>
    <w:rsid w:val="00F53FF0"/>
    <w:rsid w:val="00F543EA"/>
    <w:rsid w:val="00F65D18"/>
    <w:rsid w:val="00F66385"/>
    <w:rsid w:val="00F668DE"/>
    <w:rsid w:val="00F6738D"/>
    <w:rsid w:val="00F714B3"/>
    <w:rsid w:val="00F7199A"/>
    <w:rsid w:val="00F71EA4"/>
    <w:rsid w:val="00F73C34"/>
    <w:rsid w:val="00F7486C"/>
    <w:rsid w:val="00F81904"/>
    <w:rsid w:val="00F82F91"/>
    <w:rsid w:val="00F84476"/>
    <w:rsid w:val="00F8530B"/>
    <w:rsid w:val="00F963F7"/>
    <w:rsid w:val="00F96499"/>
    <w:rsid w:val="00F96A21"/>
    <w:rsid w:val="00FA076D"/>
    <w:rsid w:val="00FA14B1"/>
    <w:rsid w:val="00FA36F6"/>
    <w:rsid w:val="00FA440C"/>
    <w:rsid w:val="00FA4D9B"/>
    <w:rsid w:val="00FA66F2"/>
    <w:rsid w:val="00FA7FC2"/>
    <w:rsid w:val="00FB16EC"/>
    <w:rsid w:val="00FB1E57"/>
    <w:rsid w:val="00FB2214"/>
    <w:rsid w:val="00FB25BA"/>
    <w:rsid w:val="00FB6AAC"/>
    <w:rsid w:val="00FC2190"/>
    <w:rsid w:val="00FC2A1C"/>
    <w:rsid w:val="00FC55FE"/>
    <w:rsid w:val="00FC5DE9"/>
    <w:rsid w:val="00FC64DF"/>
    <w:rsid w:val="00FD1E58"/>
    <w:rsid w:val="00FD2A90"/>
    <w:rsid w:val="00FD3C64"/>
    <w:rsid w:val="00FD478F"/>
    <w:rsid w:val="00FD78CF"/>
    <w:rsid w:val="00FE2029"/>
    <w:rsid w:val="00FE5635"/>
    <w:rsid w:val="00FE5BCE"/>
    <w:rsid w:val="00FE5C42"/>
    <w:rsid w:val="00FF0028"/>
    <w:rsid w:val="00FF373B"/>
    <w:rsid w:val="00FF3BE1"/>
    <w:rsid w:val="00FF41A7"/>
    <w:rsid w:val="00FF42F2"/>
    <w:rsid w:val="00FF6CB1"/>
    <w:rsid w:val="00FF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8A2906"/>
  <w15:docId w15:val="{230C0795-3FD0-4655-8000-A0DBAE091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6FD"/>
    <w:rPr>
      <w:rFonts w:ascii="Times New Roman" w:hAnsi="Times New Roman"/>
    </w:rPr>
  </w:style>
  <w:style w:type="paragraph" w:styleId="Heading1">
    <w:name w:val="heading 1"/>
    <w:basedOn w:val="Normal"/>
    <w:next w:val="Normal"/>
    <w:link w:val="Heading1Char"/>
    <w:uiPriority w:val="9"/>
    <w:qFormat/>
    <w:rsid w:val="00031BC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F32C4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934DD9"/>
    <w:pPr>
      <w:keepNext/>
      <w:jc w:val="center"/>
      <w:outlineLvl w:val="2"/>
    </w:pPr>
    <w:rPr>
      <w:b/>
      <w:sz w:val="28"/>
    </w:rPr>
  </w:style>
  <w:style w:type="paragraph" w:styleId="Heading4">
    <w:name w:val="heading 4"/>
    <w:basedOn w:val="Normal"/>
    <w:next w:val="Normal"/>
    <w:link w:val="Heading4Char"/>
    <w:uiPriority w:val="9"/>
    <w:semiHidden/>
    <w:unhideWhenUsed/>
    <w:qFormat/>
    <w:rsid w:val="00FF3BE1"/>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F32C41"/>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9"/>
    <w:semiHidden/>
    <w:unhideWhenUsed/>
    <w:qFormat/>
    <w:rsid w:val="00E55CAD"/>
    <w:pPr>
      <w:spacing w:before="240" w:after="60"/>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E55CAD"/>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C54B2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31BC7"/>
    <w:rPr>
      <w:rFonts w:ascii="Cambria" w:hAnsi="Cambria" w:cs="Times New Roman"/>
      <w:b/>
      <w:bCs/>
      <w:kern w:val="32"/>
      <w:sz w:val="32"/>
      <w:szCs w:val="32"/>
    </w:rPr>
  </w:style>
  <w:style w:type="character" w:customStyle="1" w:styleId="Heading2Char">
    <w:name w:val="Heading 2 Char"/>
    <w:link w:val="Heading2"/>
    <w:uiPriority w:val="9"/>
    <w:semiHidden/>
    <w:locked/>
    <w:rsid w:val="00F32C41"/>
    <w:rPr>
      <w:rFonts w:ascii="Cambria" w:hAnsi="Cambria" w:cs="Times New Roman"/>
      <w:b/>
      <w:bCs/>
      <w:i/>
      <w:iCs/>
      <w:sz w:val="28"/>
      <w:szCs w:val="28"/>
    </w:rPr>
  </w:style>
  <w:style w:type="character" w:customStyle="1" w:styleId="Heading3Char">
    <w:name w:val="Heading 3 Char"/>
    <w:link w:val="Heading3"/>
    <w:uiPriority w:val="9"/>
    <w:locked/>
    <w:rsid w:val="00934DD9"/>
    <w:rPr>
      <w:rFonts w:ascii="Times New Roman" w:hAnsi="Times New Roman" w:cs="Times New Roman"/>
      <w:b/>
      <w:sz w:val="20"/>
      <w:szCs w:val="20"/>
    </w:rPr>
  </w:style>
  <w:style w:type="character" w:customStyle="1" w:styleId="Heading4Char">
    <w:name w:val="Heading 4 Char"/>
    <w:link w:val="Heading4"/>
    <w:uiPriority w:val="9"/>
    <w:semiHidden/>
    <w:locked/>
    <w:rsid w:val="00FF3BE1"/>
    <w:rPr>
      <w:rFonts w:ascii="Calibri" w:hAnsi="Calibri" w:cs="Times New Roman"/>
      <w:b/>
      <w:bCs/>
      <w:sz w:val="28"/>
      <w:szCs w:val="28"/>
    </w:rPr>
  </w:style>
  <w:style w:type="character" w:customStyle="1" w:styleId="Heading5Char">
    <w:name w:val="Heading 5 Char"/>
    <w:link w:val="Heading5"/>
    <w:uiPriority w:val="9"/>
    <w:semiHidden/>
    <w:locked/>
    <w:rsid w:val="00F32C41"/>
    <w:rPr>
      <w:rFonts w:eastAsia="Times New Roman" w:cs="Times New Roman"/>
      <w:b/>
      <w:bCs/>
      <w:i/>
      <w:iCs/>
      <w:sz w:val="26"/>
      <w:szCs w:val="26"/>
    </w:rPr>
  </w:style>
  <w:style w:type="character" w:customStyle="1" w:styleId="Heading7Char">
    <w:name w:val="Heading 7 Char"/>
    <w:link w:val="Heading7"/>
    <w:uiPriority w:val="9"/>
    <w:semiHidden/>
    <w:locked/>
    <w:rsid w:val="00E55CAD"/>
    <w:rPr>
      <w:rFonts w:ascii="Calibri" w:hAnsi="Calibri" w:cs="Times New Roman"/>
      <w:sz w:val="24"/>
      <w:szCs w:val="24"/>
    </w:rPr>
  </w:style>
  <w:style w:type="character" w:customStyle="1" w:styleId="Heading8Char">
    <w:name w:val="Heading 8 Char"/>
    <w:link w:val="Heading8"/>
    <w:uiPriority w:val="9"/>
    <w:semiHidden/>
    <w:locked/>
    <w:rsid w:val="00E55CAD"/>
    <w:rPr>
      <w:rFonts w:ascii="Calibri" w:hAnsi="Calibri" w:cs="Times New Roman"/>
      <w:i/>
      <w:iCs/>
      <w:sz w:val="24"/>
      <w:szCs w:val="24"/>
    </w:rPr>
  </w:style>
  <w:style w:type="character" w:customStyle="1" w:styleId="Heading9Char">
    <w:name w:val="Heading 9 Char"/>
    <w:link w:val="Heading9"/>
    <w:uiPriority w:val="9"/>
    <w:semiHidden/>
    <w:locked/>
    <w:rsid w:val="00C54B22"/>
    <w:rPr>
      <w:rFonts w:ascii="Cambria" w:hAnsi="Cambria" w:cs="Times New Roman"/>
      <w:sz w:val="22"/>
      <w:szCs w:val="22"/>
    </w:rPr>
  </w:style>
  <w:style w:type="paragraph" w:styleId="Subtitle">
    <w:name w:val="Subtitle"/>
    <w:basedOn w:val="Normal"/>
    <w:link w:val="SubtitleChar"/>
    <w:uiPriority w:val="11"/>
    <w:qFormat/>
    <w:rsid w:val="00934DD9"/>
    <w:rPr>
      <w:sz w:val="24"/>
    </w:rPr>
  </w:style>
  <w:style w:type="character" w:customStyle="1" w:styleId="SubtitleChar">
    <w:name w:val="Subtitle Char"/>
    <w:link w:val="Subtitle"/>
    <w:uiPriority w:val="11"/>
    <w:locked/>
    <w:rsid w:val="00934DD9"/>
    <w:rPr>
      <w:rFonts w:ascii="Times New Roman" w:hAnsi="Times New Roman" w:cs="Times New Roman"/>
      <w:sz w:val="20"/>
      <w:szCs w:val="20"/>
    </w:rPr>
  </w:style>
  <w:style w:type="paragraph" w:styleId="Title">
    <w:name w:val="Title"/>
    <w:basedOn w:val="Normal"/>
    <w:link w:val="TitleChar"/>
    <w:qFormat/>
    <w:rsid w:val="00F32C41"/>
    <w:pPr>
      <w:jc w:val="center"/>
    </w:pPr>
    <w:rPr>
      <w:rFonts w:ascii="Arial" w:hAnsi="Arial"/>
      <w:b/>
      <w:sz w:val="28"/>
    </w:rPr>
  </w:style>
  <w:style w:type="character" w:customStyle="1" w:styleId="TitleChar">
    <w:name w:val="Title Char"/>
    <w:link w:val="Title"/>
    <w:uiPriority w:val="99"/>
    <w:locked/>
    <w:rsid w:val="00F32C41"/>
    <w:rPr>
      <w:rFonts w:ascii="Arial" w:hAnsi="Arial" w:cs="Times New Roman"/>
      <w:b/>
      <w:sz w:val="20"/>
      <w:szCs w:val="20"/>
    </w:rPr>
  </w:style>
  <w:style w:type="paragraph" w:styleId="BalloonText">
    <w:name w:val="Balloon Text"/>
    <w:basedOn w:val="Normal"/>
    <w:link w:val="BalloonTextChar"/>
    <w:uiPriority w:val="99"/>
    <w:semiHidden/>
    <w:unhideWhenUsed/>
    <w:rsid w:val="00031BC7"/>
    <w:rPr>
      <w:rFonts w:ascii="Tahoma" w:hAnsi="Tahoma" w:cs="Tahoma"/>
      <w:sz w:val="16"/>
      <w:szCs w:val="16"/>
    </w:rPr>
  </w:style>
  <w:style w:type="character" w:customStyle="1" w:styleId="BalloonTextChar">
    <w:name w:val="Balloon Text Char"/>
    <w:link w:val="BalloonText"/>
    <w:uiPriority w:val="99"/>
    <w:semiHidden/>
    <w:locked/>
    <w:rsid w:val="00031BC7"/>
    <w:rPr>
      <w:rFonts w:ascii="Tahoma" w:hAnsi="Tahoma" w:cs="Tahoma"/>
      <w:sz w:val="16"/>
      <w:szCs w:val="16"/>
    </w:rPr>
  </w:style>
  <w:style w:type="paragraph" w:styleId="Header">
    <w:name w:val="header"/>
    <w:basedOn w:val="Normal"/>
    <w:link w:val="HeaderChar"/>
    <w:uiPriority w:val="99"/>
    <w:unhideWhenUsed/>
    <w:rsid w:val="0044215C"/>
    <w:pPr>
      <w:tabs>
        <w:tab w:val="center" w:pos="4680"/>
        <w:tab w:val="right" w:pos="9360"/>
      </w:tabs>
    </w:pPr>
  </w:style>
  <w:style w:type="character" w:customStyle="1" w:styleId="HeaderChar">
    <w:name w:val="Header Char"/>
    <w:link w:val="Header"/>
    <w:uiPriority w:val="99"/>
    <w:locked/>
    <w:rsid w:val="0044215C"/>
    <w:rPr>
      <w:rFonts w:ascii="Times New Roman" w:hAnsi="Times New Roman" w:cs="Times New Roman"/>
      <w:sz w:val="20"/>
      <w:szCs w:val="20"/>
    </w:rPr>
  </w:style>
  <w:style w:type="paragraph" w:styleId="Footer">
    <w:name w:val="footer"/>
    <w:basedOn w:val="Normal"/>
    <w:link w:val="FooterChar"/>
    <w:uiPriority w:val="99"/>
    <w:unhideWhenUsed/>
    <w:rsid w:val="0044215C"/>
    <w:pPr>
      <w:tabs>
        <w:tab w:val="center" w:pos="4680"/>
        <w:tab w:val="right" w:pos="9360"/>
      </w:tabs>
    </w:pPr>
  </w:style>
  <w:style w:type="character" w:customStyle="1" w:styleId="FooterChar">
    <w:name w:val="Footer Char"/>
    <w:link w:val="Footer"/>
    <w:uiPriority w:val="99"/>
    <w:locked/>
    <w:rsid w:val="0044215C"/>
    <w:rPr>
      <w:rFonts w:ascii="Times New Roman" w:hAnsi="Times New Roman" w:cs="Times New Roman"/>
      <w:sz w:val="20"/>
      <w:szCs w:val="20"/>
    </w:rPr>
  </w:style>
  <w:style w:type="paragraph" w:styleId="NoSpacing">
    <w:name w:val="No Spacing"/>
    <w:link w:val="NoSpacingChar"/>
    <w:uiPriority w:val="1"/>
    <w:qFormat/>
    <w:rsid w:val="0044215C"/>
    <w:rPr>
      <w:sz w:val="22"/>
      <w:szCs w:val="22"/>
    </w:rPr>
  </w:style>
  <w:style w:type="character" w:customStyle="1" w:styleId="NoSpacingChar">
    <w:name w:val="No Spacing Char"/>
    <w:link w:val="NoSpacing"/>
    <w:uiPriority w:val="1"/>
    <w:locked/>
    <w:rsid w:val="0044215C"/>
    <w:rPr>
      <w:sz w:val="22"/>
      <w:szCs w:val="22"/>
      <w:lang w:val="en-US" w:eastAsia="en-US" w:bidi="ar-SA"/>
    </w:rPr>
  </w:style>
  <w:style w:type="paragraph" w:styleId="NormalWeb">
    <w:name w:val="Normal (Web)"/>
    <w:basedOn w:val="Normal"/>
    <w:uiPriority w:val="99"/>
    <w:rsid w:val="00B7466F"/>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link w:val="DefaultChar"/>
    <w:rsid w:val="00B3158D"/>
    <w:pPr>
      <w:autoSpaceDE w:val="0"/>
      <w:autoSpaceDN w:val="0"/>
      <w:adjustRightInd w:val="0"/>
    </w:pPr>
    <w:rPr>
      <w:rFonts w:ascii="Times New Roman" w:hAnsi="Times New Roman"/>
      <w:color w:val="000000"/>
      <w:sz w:val="24"/>
      <w:szCs w:val="24"/>
    </w:rPr>
  </w:style>
  <w:style w:type="paragraph" w:customStyle="1" w:styleId="PolicySubject">
    <w:name w:val="Policy Subject"/>
    <w:basedOn w:val="Default"/>
    <w:next w:val="Default"/>
    <w:rsid w:val="00B3158D"/>
    <w:rPr>
      <w:color w:val="auto"/>
    </w:rPr>
  </w:style>
  <w:style w:type="paragraph" w:customStyle="1" w:styleId="PolicyNumber">
    <w:name w:val="Policy Number"/>
    <w:basedOn w:val="Default"/>
    <w:next w:val="Default"/>
    <w:rsid w:val="00B3158D"/>
    <w:rPr>
      <w:color w:val="auto"/>
    </w:rPr>
  </w:style>
  <w:style w:type="paragraph" w:customStyle="1" w:styleId="JCAHO">
    <w:name w:val="JCAHO"/>
    <w:basedOn w:val="Default"/>
    <w:next w:val="Default"/>
    <w:rsid w:val="00B3158D"/>
    <w:rPr>
      <w:color w:val="auto"/>
    </w:rPr>
  </w:style>
  <w:style w:type="paragraph" w:styleId="BodyText">
    <w:name w:val="Body Text"/>
    <w:basedOn w:val="Normal"/>
    <w:link w:val="BodyTextChar"/>
    <w:uiPriority w:val="99"/>
    <w:rsid w:val="00C54B22"/>
    <w:pPr>
      <w:jc w:val="both"/>
    </w:pPr>
    <w:rPr>
      <w:rFonts w:ascii="Tahoma" w:hAnsi="Tahoma" w:cs="Tahoma"/>
      <w:b/>
      <w:bCs/>
      <w:sz w:val="24"/>
    </w:rPr>
  </w:style>
  <w:style w:type="character" w:customStyle="1" w:styleId="BodyTextChar">
    <w:name w:val="Body Text Char"/>
    <w:link w:val="BodyText"/>
    <w:uiPriority w:val="99"/>
    <w:locked/>
    <w:rsid w:val="00C54B22"/>
    <w:rPr>
      <w:rFonts w:ascii="Tahoma" w:hAnsi="Tahoma" w:cs="Tahoma"/>
      <w:b/>
      <w:bCs/>
      <w:sz w:val="24"/>
    </w:rPr>
  </w:style>
  <w:style w:type="paragraph" w:styleId="BodyTextIndent3">
    <w:name w:val="Body Text Indent 3"/>
    <w:basedOn w:val="Normal"/>
    <w:link w:val="BodyTextIndent3Char"/>
    <w:uiPriority w:val="99"/>
    <w:semiHidden/>
    <w:unhideWhenUsed/>
    <w:rsid w:val="00C54B22"/>
    <w:pPr>
      <w:spacing w:after="120"/>
      <w:ind w:left="360"/>
    </w:pPr>
    <w:rPr>
      <w:sz w:val="16"/>
      <w:szCs w:val="16"/>
    </w:rPr>
  </w:style>
  <w:style w:type="character" w:customStyle="1" w:styleId="BodyTextIndent3Char">
    <w:name w:val="Body Text Indent 3 Char"/>
    <w:link w:val="BodyTextIndent3"/>
    <w:uiPriority w:val="99"/>
    <w:semiHidden/>
    <w:locked/>
    <w:rsid w:val="00C54B22"/>
    <w:rPr>
      <w:rFonts w:ascii="Times New Roman" w:hAnsi="Times New Roman" w:cs="Times New Roman"/>
      <w:sz w:val="16"/>
      <w:szCs w:val="16"/>
    </w:rPr>
  </w:style>
  <w:style w:type="paragraph" w:styleId="BodyText3">
    <w:name w:val="Body Text 3"/>
    <w:basedOn w:val="Normal"/>
    <w:link w:val="BodyText3Char"/>
    <w:uiPriority w:val="99"/>
    <w:semiHidden/>
    <w:unhideWhenUsed/>
    <w:rsid w:val="00E55CAD"/>
    <w:pPr>
      <w:spacing w:after="120"/>
    </w:pPr>
    <w:rPr>
      <w:sz w:val="16"/>
      <w:szCs w:val="16"/>
    </w:rPr>
  </w:style>
  <w:style w:type="character" w:customStyle="1" w:styleId="BodyText3Char">
    <w:name w:val="Body Text 3 Char"/>
    <w:link w:val="BodyText3"/>
    <w:uiPriority w:val="99"/>
    <w:semiHidden/>
    <w:locked/>
    <w:rsid w:val="00E55CAD"/>
    <w:rPr>
      <w:rFonts w:ascii="Times New Roman" w:hAnsi="Times New Roman" w:cs="Times New Roman"/>
      <w:sz w:val="16"/>
      <w:szCs w:val="16"/>
    </w:rPr>
  </w:style>
  <w:style w:type="character" w:styleId="Hyperlink">
    <w:name w:val="Hyperlink"/>
    <w:uiPriority w:val="99"/>
    <w:unhideWhenUsed/>
    <w:rsid w:val="00540969"/>
    <w:rPr>
      <w:rFonts w:cs="Times New Roman"/>
      <w:color w:val="0000FF"/>
      <w:u w:val="single"/>
    </w:rPr>
  </w:style>
  <w:style w:type="paragraph" w:styleId="BodyTextIndent">
    <w:name w:val="Body Text Indent"/>
    <w:basedOn w:val="Normal"/>
    <w:link w:val="BodyTextIndentChar"/>
    <w:uiPriority w:val="99"/>
    <w:unhideWhenUsed/>
    <w:rsid w:val="00540969"/>
    <w:pPr>
      <w:spacing w:after="120"/>
      <w:ind w:left="360"/>
    </w:pPr>
  </w:style>
  <w:style w:type="character" w:customStyle="1" w:styleId="BodyTextIndentChar">
    <w:name w:val="Body Text Indent Char"/>
    <w:link w:val="BodyTextIndent"/>
    <w:uiPriority w:val="99"/>
    <w:locked/>
    <w:rsid w:val="00540969"/>
    <w:rPr>
      <w:rFonts w:ascii="Times New Roman" w:hAnsi="Times New Roman" w:cs="Times New Roman"/>
    </w:rPr>
  </w:style>
  <w:style w:type="paragraph" w:styleId="ListParagraph">
    <w:name w:val="List Paragraph"/>
    <w:basedOn w:val="Normal"/>
    <w:uiPriority w:val="34"/>
    <w:qFormat/>
    <w:rsid w:val="002F012E"/>
    <w:pPr>
      <w:ind w:left="720"/>
    </w:pPr>
  </w:style>
  <w:style w:type="paragraph" w:styleId="BodyTextIndent2">
    <w:name w:val="Body Text Indent 2"/>
    <w:basedOn w:val="Normal"/>
    <w:link w:val="BodyTextIndent2Char"/>
    <w:uiPriority w:val="99"/>
    <w:semiHidden/>
    <w:unhideWhenUsed/>
    <w:rsid w:val="00BA4596"/>
    <w:pPr>
      <w:spacing w:after="120" w:line="480" w:lineRule="auto"/>
      <w:ind w:left="360"/>
    </w:pPr>
  </w:style>
  <w:style w:type="character" w:customStyle="1" w:styleId="BodyTextIndent2Char">
    <w:name w:val="Body Text Indent 2 Char"/>
    <w:link w:val="BodyTextIndent2"/>
    <w:uiPriority w:val="99"/>
    <w:semiHidden/>
    <w:locked/>
    <w:rsid w:val="00BA4596"/>
    <w:rPr>
      <w:rFonts w:ascii="Times New Roman" w:hAnsi="Times New Roman" w:cs="Times New Roman"/>
    </w:rPr>
  </w:style>
  <w:style w:type="paragraph" w:styleId="TOCHeading">
    <w:name w:val="TOC Heading"/>
    <w:basedOn w:val="Heading1"/>
    <w:next w:val="Normal"/>
    <w:uiPriority w:val="39"/>
    <w:unhideWhenUsed/>
    <w:qFormat/>
    <w:rsid w:val="00C714F3"/>
    <w:pPr>
      <w:keepLines/>
      <w:spacing w:before="480" w:after="0" w:line="276" w:lineRule="auto"/>
      <w:outlineLvl w:val="9"/>
    </w:pPr>
    <w:rPr>
      <w:color w:val="365F91"/>
      <w:kern w:val="0"/>
      <w:sz w:val="28"/>
      <w:szCs w:val="28"/>
    </w:rPr>
  </w:style>
  <w:style w:type="paragraph" w:styleId="TOC3">
    <w:name w:val="toc 3"/>
    <w:basedOn w:val="Normal"/>
    <w:next w:val="Normal"/>
    <w:autoRedefine/>
    <w:uiPriority w:val="39"/>
    <w:unhideWhenUsed/>
    <w:qFormat/>
    <w:rsid w:val="000A4E6A"/>
    <w:pPr>
      <w:tabs>
        <w:tab w:val="right" w:leader="dot" w:pos="9062"/>
      </w:tabs>
      <w:ind w:left="202"/>
    </w:pPr>
    <w:rPr>
      <w:rFonts w:ascii="Calibri" w:hAnsi="Calibri"/>
    </w:rPr>
  </w:style>
  <w:style w:type="paragraph" w:styleId="TOC2">
    <w:name w:val="toc 2"/>
    <w:basedOn w:val="Default"/>
    <w:next w:val="Default"/>
    <w:link w:val="TOC2Char"/>
    <w:autoRedefine/>
    <w:uiPriority w:val="39"/>
    <w:unhideWhenUsed/>
    <w:qFormat/>
    <w:rsid w:val="00155433"/>
    <w:pPr>
      <w:spacing w:before="240"/>
    </w:pPr>
    <w:rPr>
      <w:rFonts w:ascii="Arial" w:hAnsi="Arial"/>
      <w:b/>
      <w:bCs/>
      <w:sz w:val="22"/>
    </w:rPr>
  </w:style>
  <w:style w:type="paragraph" w:styleId="TOC1">
    <w:name w:val="toc 1"/>
    <w:basedOn w:val="Default"/>
    <w:next w:val="Default"/>
    <w:autoRedefine/>
    <w:uiPriority w:val="39"/>
    <w:unhideWhenUsed/>
    <w:qFormat/>
    <w:rsid w:val="00FA36F6"/>
    <w:pPr>
      <w:tabs>
        <w:tab w:val="right" w:leader="dot" w:pos="9062"/>
      </w:tabs>
      <w:spacing w:before="120"/>
      <w:outlineLvl w:val="0"/>
    </w:pPr>
    <w:rPr>
      <w:rFonts w:ascii="Arial" w:hAnsi="Arial" w:cs="Arial"/>
      <w:b/>
      <w:bCs/>
      <w:iCs/>
      <w:caps/>
      <w:noProof/>
      <w:sz w:val="20"/>
      <w:szCs w:val="20"/>
    </w:rPr>
  </w:style>
  <w:style w:type="paragraph" w:styleId="TOC4">
    <w:name w:val="toc 4"/>
    <w:basedOn w:val="Normal"/>
    <w:next w:val="Normal"/>
    <w:autoRedefine/>
    <w:uiPriority w:val="39"/>
    <w:unhideWhenUsed/>
    <w:rsid w:val="00C714F3"/>
    <w:pPr>
      <w:ind w:left="400"/>
    </w:pPr>
    <w:rPr>
      <w:rFonts w:ascii="Calibri" w:hAnsi="Calibri"/>
    </w:rPr>
  </w:style>
  <w:style w:type="paragraph" w:styleId="TOC5">
    <w:name w:val="toc 5"/>
    <w:basedOn w:val="Normal"/>
    <w:next w:val="Normal"/>
    <w:autoRedefine/>
    <w:uiPriority w:val="39"/>
    <w:unhideWhenUsed/>
    <w:rsid w:val="00C714F3"/>
    <w:pPr>
      <w:ind w:left="600"/>
    </w:pPr>
    <w:rPr>
      <w:rFonts w:ascii="Calibri" w:hAnsi="Calibri"/>
    </w:rPr>
  </w:style>
  <w:style w:type="paragraph" w:styleId="TOC6">
    <w:name w:val="toc 6"/>
    <w:basedOn w:val="Normal"/>
    <w:next w:val="Normal"/>
    <w:autoRedefine/>
    <w:uiPriority w:val="39"/>
    <w:unhideWhenUsed/>
    <w:rsid w:val="00C714F3"/>
    <w:pPr>
      <w:ind w:left="800"/>
    </w:pPr>
    <w:rPr>
      <w:rFonts w:ascii="Calibri" w:hAnsi="Calibri"/>
    </w:rPr>
  </w:style>
  <w:style w:type="paragraph" w:styleId="TOC7">
    <w:name w:val="toc 7"/>
    <w:basedOn w:val="Normal"/>
    <w:next w:val="Normal"/>
    <w:autoRedefine/>
    <w:uiPriority w:val="39"/>
    <w:unhideWhenUsed/>
    <w:rsid w:val="00C714F3"/>
    <w:pPr>
      <w:ind w:left="1000"/>
    </w:pPr>
    <w:rPr>
      <w:rFonts w:ascii="Calibri" w:hAnsi="Calibri"/>
    </w:rPr>
  </w:style>
  <w:style w:type="paragraph" w:styleId="TOC8">
    <w:name w:val="toc 8"/>
    <w:basedOn w:val="Normal"/>
    <w:next w:val="Normal"/>
    <w:autoRedefine/>
    <w:uiPriority w:val="39"/>
    <w:unhideWhenUsed/>
    <w:rsid w:val="00C714F3"/>
    <w:pPr>
      <w:ind w:left="1200"/>
    </w:pPr>
    <w:rPr>
      <w:rFonts w:ascii="Calibri" w:hAnsi="Calibri"/>
    </w:rPr>
  </w:style>
  <w:style w:type="paragraph" w:styleId="TOC9">
    <w:name w:val="toc 9"/>
    <w:basedOn w:val="Normal"/>
    <w:next w:val="Normal"/>
    <w:autoRedefine/>
    <w:uiPriority w:val="39"/>
    <w:unhideWhenUsed/>
    <w:rsid w:val="00C714F3"/>
    <w:pPr>
      <w:ind w:left="1400"/>
    </w:pPr>
    <w:rPr>
      <w:rFonts w:ascii="Calibri" w:hAnsi="Calibri"/>
    </w:rPr>
  </w:style>
  <w:style w:type="character" w:customStyle="1" w:styleId="DefaultChar">
    <w:name w:val="Default Char"/>
    <w:link w:val="Default"/>
    <w:locked/>
    <w:rsid w:val="00155433"/>
    <w:rPr>
      <w:rFonts w:ascii="Times New Roman" w:hAnsi="Times New Roman"/>
      <w:color w:val="000000"/>
      <w:sz w:val="24"/>
      <w:szCs w:val="24"/>
      <w:lang w:val="en-US" w:eastAsia="en-US" w:bidi="ar-SA"/>
    </w:rPr>
  </w:style>
  <w:style w:type="character" w:customStyle="1" w:styleId="TOC2Char">
    <w:name w:val="TOC 2 Char"/>
    <w:link w:val="TOC2"/>
    <w:uiPriority w:val="39"/>
    <w:locked/>
    <w:rsid w:val="00155433"/>
    <w:rPr>
      <w:rFonts w:ascii="Arial" w:hAnsi="Arial"/>
      <w:b/>
      <w:bCs/>
      <w:color w:val="000000"/>
      <w:sz w:val="24"/>
      <w:szCs w:val="24"/>
      <w:lang w:val="en-US" w:eastAsia="en-US" w:bidi="ar-SA"/>
    </w:rPr>
  </w:style>
  <w:style w:type="paragraph" w:styleId="HTMLPreformatted">
    <w:name w:val="HTML Preformatted"/>
    <w:basedOn w:val="Normal"/>
    <w:link w:val="HTMLPreformattedChar"/>
    <w:uiPriority w:val="99"/>
    <w:rsid w:val="00514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locked/>
    <w:rsid w:val="00514323"/>
    <w:rPr>
      <w:rFonts w:ascii="Courier New" w:hAnsi="Courier New" w:cs="Courier New"/>
    </w:rPr>
  </w:style>
  <w:style w:type="character" w:customStyle="1" w:styleId="printhtml1">
    <w:name w:val="print_html1"/>
    <w:rsid w:val="00654AA1"/>
    <w:rPr>
      <w:rFonts w:cs="Times New Roman"/>
    </w:rPr>
  </w:style>
  <w:style w:type="character" w:customStyle="1" w:styleId="printmail1">
    <w:name w:val="print_mail1"/>
    <w:rsid w:val="00654AA1"/>
    <w:rPr>
      <w:rFonts w:cs="Times New Roman"/>
    </w:rPr>
  </w:style>
  <w:style w:type="character" w:customStyle="1" w:styleId="printpdf1">
    <w:name w:val="print_pdf1"/>
    <w:rsid w:val="00654AA1"/>
    <w:rPr>
      <w:rFonts w:cs="Times New Roman"/>
    </w:rPr>
  </w:style>
  <w:style w:type="character" w:customStyle="1" w:styleId="apple-style-span">
    <w:name w:val="apple-style-span"/>
    <w:rsid w:val="00654AA1"/>
    <w:rPr>
      <w:rFonts w:cs="Times New Roman"/>
    </w:rPr>
  </w:style>
  <w:style w:type="table" w:styleId="TableGrid">
    <w:name w:val="Table Grid"/>
    <w:basedOn w:val="TableNormal"/>
    <w:uiPriority w:val="59"/>
    <w:rsid w:val="001666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
    <w:name w:val="List"/>
    <w:basedOn w:val="Default"/>
    <w:next w:val="Default"/>
    <w:uiPriority w:val="99"/>
    <w:rsid w:val="00556A38"/>
    <w:rPr>
      <w:color w:val="auto"/>
    </w:rPr>
  </w:style>
  <w:style w:type="paragraph" w:styleId="List2">
    <w:name w:val="List 2"/>
    <w:basedOn w:val="Default"/>
    <w:next w:val="Default"/>
    <w:uiPriority w:val="99"/>
    <w:rsid w:val="00556A38"/>
    <w:rPr>
      <w:color w:val="auto"/>
    </w:rPr>
  </w:style>
  <w:style w:type="paragraph" w:customStyle="1" w:styleId="TableParagraph">
    <w:name w:val="Table Paragraph"/>
    <w:basedOn w:val="Normal"/>
    <w:uiPriority w:val="1"/>
    <w:qFormat/>
    <w:rsid w:val="00264896"/>
    <w:pPr>
      <w:widowControl w:val="0"/>
      <w:autoSpaceDE w:val="0"/>
      <w:autoSpaceDN w:val="0"/>
      <w:adjustRightInd w:val="0"/>
    </w:pPr>
    <w:rPr>
      <w:rFonts w:eastAsiaTheme="minorEastAsia"/>
      <w:sz w:val="24"/>
      <w:szCs w:val="24"/>
    </w:rPr>
  </w:style>
  <w:style w:type="table" w:customStyle="1" w:styleId="TableGrid1">
    <w:name w:val="Table Grid1"/>
    <w:basedOn w:val="TableNormal"/>
    <w:next w:val="TableGrid"/>
    <w:uiPriority w:val="59"/>
    <w:rsid w:val="00B00A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87652">
      <w:bodyDiv w:val="1"/>
      <w:marLeft w:val="0"/>
      <w:marRight w:val="0"/>
      <w:marTop w:val="0"/>
      <w:marBottom w:val="0"/>
      <w:divBdr>
        <w:top w:val="none" w:sz="0" w:space="0" w:color="auto"/>
        <w:left w:val="none" w:sz="0" w:space="0" w:color="auto"/>
        <w:bottom w:val="none" w:sz="0" w:space="0" w:color="auto"/>
        <w:right w:val="none" w:sz="0" w:space="0" w:color="auto"/>
      </w:divBdr>
    </w:div>
    <w:div w:id="503474409">
      <w:bodyDiv w:val="1"/>
      <w:marLeft w:val="0"/>
      <w:marRight w:val="0"/>
      <w:marTop w:val="0"/>
      <w:marBottom w:val="0"/>
      <w:divBdr>
        <w:top w:val="none" w:sz="0" w:space="0" w:color="auto"/>
        <w:left w:val="none" w:sz="0" w:space="0" w:color="auto"/>
        <w:bottom w:val="none" w:sz="0" w:space="0" w:color="auto"/>
        <w:right w:val="none" w:sz="0" w:space="0" w:color="auto"/>
      </w:divBdr>
    </w:div>
    <w:div w:id="1711146832">
      <w:bodyDiv w:val="1"/>
      <w:marLeft w:val="0"/>
      <w:marRight w:val="0"/>
      <w:marTop w:val="0"/>
      <w:marBottom w:val="0"/>
      <w:divBdr>
        <w:top w:val="none" w:sz="0" w:space="0" w:color="auto"/>
        <w:left w:val="none" w:sz="0" w:space="0" w:color="auto"/>
        <w:bottom w:val="none" w:sz="0" w:space="0" w:color="auto"/>
        <w:right w:val="none" w:sz="0" w:space="0" w:color="auto"/>
      </w:divBdr>
    </w:div>
    <w:div w:id="1767578051">
      <w:marLeft w:val="0"/>
      <w:marRight w:val="0"/>
      <w:marTop w:val="0"/>
      <w:marBottom w:val="0"/>
      <w:divBdr>
        <w:top w:val="none" w:sz="0" w:space="0" w:color="auto"/>
        <w:left w:val="none" w:sz="0" w:space="0" w:color="auto"/>
        <w:bottom w:val="none" w:sz="0" w:space="0" w:color="auto"/>
        <w:right w:val="none" w:sz="0" w:space="0" w:color="auto"/>
      </w:divBdr>
    </w:div>
    <w:div w:id="1767578060">
      <w:marLeft w:val="0"/>
      <w:marRight w:val="0"/>
      <w:marTop w:val="0"/>
      <w:marBottom w:val="0"/>
      <w:divBdr>
        <w:top w:val="none" w:sz="0" w:space="0" w:color="auto"/>
        <w:left w:val="none" w:sz="0" w:space="0" w:color="auto"/>
        <w:bottom w:val="none" w:sz="0" w:space="0" w:color="auto"/>
        <w:right w:val="none" w:sz="0" w:space="0" w:color="auto"/>
      </w:divBdr>
      <w:divsChild>
        <w:div w:id="1767578062">
          <w:marLeft w:val="0"/>
          <w:marRight w:val="0"/>
          <w:marTop w:val="0"/>
          <w:marBottom w:val="0"/>
          <w:divBdr>
            <w:top w:val="none" w:sz="0" w:space="0" w:color="auto"/>
            <w:left w:val="none" w:sz="0" w:space="0" w:color="auto"/>
            <w:bottom w:val="none" w:sz="0" w:space="0" w:color="auto"/>
            <w:right w:val="none" w:sz="0" w:space="0" w:color="auto"/>
          </w:divBdr>
          <w:divsChild>
            <w:div w:id="1767578053">
              <w:marLeft w:val="0"/>
              <w:marRight w:val="0"/>
              <w:marTop w:val="0"/>
              <w:marBottom w:val="0"/>
              <w:divBdr>
                <w:top w:val="none" w:sz="0" w:space="0" w:color="auto"/>
                <w:left w:val="none" w:sz="0" w:space="0" w:color="auto"/>
                <w:bottom w:val="none" w:sz="0" w:space="0" w:color="auto"/>
                <w:right w:val="none" w:sz="0" w:space="0" w:color="auto"/>
              </w:divBdr>
              <w:divsChild>
                <w:div w:id="1767578054">
                  <w:marLeft w:val="0"/>
                  <w:marRight w:val="0"/>
                  <w:marTop w:val="0"/>
                  <w:marBottom w:val="264"/>
                  <w:divBdr>
                    <w:top w:val="none" w:sz="0" w:space="0" w:color="auto"/>
                    <w:left w:val="none" w:sz="0" w:space="0" w:color="auto"/>
                    <w:bottom w:val="none" w:sz="0" w:space="0" w:color="auto"/>
                    <w:right w:val="none" w:sz="0" w:space="0" w:color="auto"/>
                  </w:divBdr>
                  <w:divsChild>
                    <w:div w:id="1767578058">
                      <w:marLeft w:val="0"/>
                      <w:marRight w:val="0"/>
                      <w:marTop w:val="0"/>
                      <w:marBottom w:val="0"/>
                      <w:divBdr>
                        <w:top w:val="none" w:sz="0" w:space="0" w:color="auto"/>
                        <w:left w:val="none" w:sz="0" w:space="0" w:color="auto"/>
                        <w:bottom w:val="none" w:sz="0" w:space="0" w:color="auto"/>
                        <w:right w:val="none" w:sz="0" w:space="0" w:color="auto"/>
                      </w:divBdr>
                      <w:divsChild>
                        <w:div w:id="1767578061">
                          <w:marLeft w:val="0"/>
                          <w:marRight w:val="0"/>
                          <w:marTop w:val="0"/>
                          <w:marBottom w:val="0"/>
                          <w:divBdr>
                            <w:top w:val="none" w:sz="0" w:space="0" w:color="auto"/>
                            <w:left w:val="none" w:sz="0" w:space="0" w:color="auto"/>
                            <w:bottom w:val="none" w:sz="0" w:space="0" w:color="auto"/>
                            <w:right w:val="none" w:sz="0" w:space="0" w:color="auto"/>
                          </w:divBdr>
                          <w:divsChild>
                            <w:div w:id="1767578052">
                              <w:marLeft w:val="0"/>
                              <w:marRight w:val="0"/>
                              <w:marTop w:val="0"/>
                              <w:marBottom w:val="0"/>
                              <w:divBdr>
                                <w:top w:val="none" w:sz="0" w:space="0" w:color="auto"/>
                                <w:left w:val="none" w:sz="0" w:space="0" w:color="auto"/>
                                <w:bottom w:val="none" w:sz="0" w:space="0" w:color="auto"/>
                                <w:right w:val="none" w:sz="0" w:space="0" w:color="auto"/>
                              </w:divBdr>
                              <w:divsChild>
                                <w:div w:id="1767578055">
                                  <w:marLeft w:val="0"/>
                                  <w:marRight w:val="0"/>
                                  <w:marTop w:val="0"/>
                                  <w:marBottom w:val="0"/>
                                  <w:divBdr>
                                    <w:top w:val="none" w:sz="0" w:space="0" w:color="auto"/>
                                    <w:left w:val="none" w:sz="0" w:space="0" w:color="auto"/>
                                    <w:bottom w:val="none" w:sz="0" w:space="0" w:color="auto"/>
                                    <w:right w:val="none" w:sz="0" w:space="0" w:color="auto"/>
                                  </w:divBdr>
                                  <w:divsChild>
                                    <w:div w:id="1767578057">
                                      <w:marLeft w:val="0"/>
                                      <w:marRight w:val="0"/>
                                      <w:marTop w:val="0"/>
                                      <w:marBottom w:val="0"/>
                                      <w:divBdr>
                                        <w:top w:val="none" w:sz="0" w:space="0" w:color="auto"/>
                                        <w:left w:val="none" w:sz="0" w:space="0" w:color="auto"/>
                                        <w:bottom w:val="none" w:sz="0" w:space="0" w:color="auto"/>
                                        <w:right w:val="none" w:sz="0" w:space="0" w:color="auto"/>
                                      </w:divBdr>
                                      <w:divsChild>
                                        <w:div w:id="1767578063">
                                          <w:marLeft w:val="0"/>
                                          <w:marRight w:val="0"/>
                                          <w:marTop w:val="0"/>
                                          <w:marBottom w:val="0"/>
                                          <w:divBdr>
                                            <w:top w:val="none" w:sz="0" w:space="0" w:color="auto"/>
                                            <w:left w:val="none" w:sz="0" w:space="0" w:color="auto"/>
                                            <w:bottom w:val="none" w:sz="0" w:space="0" w:color="auto"/>
                                            <w:right w:val="none" w:sz="0" w:space="0" w:color="auto"/>
                                          </w:divBdr>
                                          <w:divsChild>
                                            <w:div w:id="1767578056">
                                              <w:marLeft w:val="0"/>
                                              <w:marRight w:val="0"/>
                                              <w:marTop w:val="0"/>
                                              <w:marBottom w:val="0"/>
                                              <w:divBdr>
                                                <w:top w:val="none" w:sz="0" w:space="0" w:color="auto"/>
                                                <w:left w:val="none" w:sz="0" w:space="0" w:color="auto"/>
                                                <w:bottom w:val="none" w:sz="0" w:space="0" w:color="auto"/>
                                                <w:right w:val="none" w:sz="0" w:space="0" w:color="auto"/>
                                              </w:divBdr>
                                              <w:divsChild>
                                                <w:div w:id="1767578065">
                                                  <w:marLeft w:val="0"/>
                                                  <w:marRight w:val="0"/>
                                                  <w:marTop w:val="0"/>
                                                  <w:marBottom w:val="0"/>
                                                  <w:divBdr>
                                                    <w:top w:val="none" w:sz="0" w:space="0" w:color="auto"/>
                                                    <w:left w:val="none" w:sz="0" w:space="0" w:color="auto"/>
                                                    <w:bottom w:val="none" w:sz="0" w:space="0" w:color="auto"/>
                                                    <w:right w:val="none" w:sz="0" w:space="0" w:color="auto"/>
                                                  </w:divBdr>
                                                  <w:divsChild>
                                                    <w:div w:id="17675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7578064">
      <w:marLeft w:val="0"/>
      <w:marRight w:val="0"/>
      <w:marTop w:val="0"/>
      <w:marBottom w:val="0"/>
      <w:divBdr>
        <w:top w:val="none" w:sz="0" w:space="0" w:color="auto"/>
        <w:left w:val="none" w:sz="0" w:space="0" w:color="auto"/>
        <w:bottom w:val="none" w:sz="0" w:space="0" w:color="auto"/>
        <w:right w:val="none" w:sz="0" w:space="0" w:color="auto"/>
      </w:divBdr>
    </w:div>
    <w:div w:id="199440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cid:image002.jpg@01CF07D0.C3A8B800"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g"/><Relationship Id="rId45" Type="http://schemas.openxmlformats.org/officeDocument/2006/relationships/image" Target="media/image31.png"/><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jpeg"/><Relationship Id="rId10" Type="http://schemas.openxmlformats.org/officeDocument/2006/relationships/webSettings" Target="webSettings.xm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MCHodessa.com" TargetMode="External"/><Relationship Id="rId48" Type="http://schemas.openxmlformats.org/officeDocument/2006/relationships/image" Target="media/image34.png"/><Relationship Id="rId8" Type="http://schemas.openxmlformats.org/officeDocument/2006/relationships/styles" Target="styl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517c0e91-9500-43ac-b5c0-6c335dc51db9">67YXSFAF5JJV-304-257</_dlc_DocId>
    <_dlc_DocIdUrl xmlns="517c0e91-9500-43ac-b5c0-6c335dc51db9">
      <Url>http://home.echd.org/dept/SD/_layouts/DocIdRedir.aspx?ID=67YXSFAF5JJV-304-257</Url>
      <Description>67YXSFAF5JJV-304-257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AB4071822FB654E9B63DC6A974C0038" ma:contentTypeVersion="8" ma:contentTypeDescription="Create a new document." ma:contentTypeScope="" ma:versionID="9a6dcacb0067ab318991b3d3763055dd">
  <xsd:schema xmlns:xsd="http://www.w3.org/2001/XMLSchema" xmlns:xs="http://www.w3.org/2001/XMLSchema" xmlns:p="http://schemas.microsoft.com/office/2006/metadata/properties" xmlns:ns2="517c0e91-9500-43ac-b5c0-6c335dc51db9" targetNamespace="http://schemas.microsoft.com/office/2006/metadata/properties" ma:root="true" ma:fieldsID="0f3933d4b5d1c31857ceaac9de7ae00e" ns2:_="">
    <xsd:import namespace="517c0e91-9500-43ac-b5c0-6c335dc51db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c0e91-9500-43ac-b5c0-6c335dc51db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Projec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4246A-A933-4846-AADE-C609FB39CAF1}">
  <ds:schemaRefs>
    <ds:schemaRef ds:uri="http://schemas.microsoft.com/office/2006/metadata/longProperties"/>
  </ds:schemaRefs>
</ds:datastoreItem>
</file>

<file path=customXml/itemProps2.xml><?xml version="1.0" encoding="utf-8"?>
<ds:datastoreItem xmlns:ds="http://schemas.openxmlformats.org/officeDocument/2006/customXml" ds:itemID="{E8BBAED6-0633-4E4B-8C9B-EA39FE2B786C}">
  <ds:schemaRefs>
    <ds:schemaRef ds:uri="http://schemas.microsoft.com/sharepoint/v3/contenttype/forms"/>
  </ds:schemaRefs>
</ds:datastoreItem>
</file>

<file path=customXml/itemProps3.xml><?xml version="1.0" encoding="utf-8"?>
<ds:datastoreItem xmlns:ds="http://schemas.openxmlformats.org/officeDocument/2006/customXml" ds:itemID="{C1D48D53-C32F-4AF9-A72A-BA12C7CD25D3}">
  <ds:schemaRefs>
    <ds:schemaRef ds:uri="http://schemas.microsoft.com/sharepoint/events"/>
  </ds:schemaRefs>
</ds:datastoreItem>
</file>

<file path=customXml/itemProps4.xml><?xml version="1.0" encoding="utf-8"?>
<ds:datastoreItem xmlns:ds="http://schemas.openxmlformats.org/officeDocument/2006/customXml" ds:itemID="{2C70C582-8F90-4CF0-9342-C293CFE905F2}">
  <ds:schemaRefs>
    <ds:schemaRef ds:uri="http://purl.org/dc/terms/"/>
    <ds:schemaRef ds:uri="http://schemas.microsoft.com/office/2006/documentManagement/types"/>
    <ds:schemaRef ds:uri="http://schemas.openxmlformats.org/package/2006/metadata/core-properties"/>
    <ds:schemaRef ds:uri="517c0e91-9500-43ac-b5c0-6c335dc51db9"/>
    <ds:schemaRef ds:uri="http://schemas.microsoft.com/office/infopath/2007/PartnerControls"/>
    <ds:schemaRef ds:uri="http://www.w3.org/XML/1998/namespace"/>
    <ds:schemaRef ds:uri="http://purl.org/dc/dcmitype/"/>
    <ds:schemaRef ds:uri="http://purl.org/dc/elements/1.1/"/>
    <ds:schemaRef ds:uri="http://schemas.microsoft.com/office/2006/metadata/properties"/>
  </ds:schemaRefs>
</ds:datastoreItem>
</file>

<file path=customXml/itemProps5.xml><?xml version="1.0" encoding="utf-8"?>
<ds:datastoreItem xmlns:ds="http://schemas.openxmlformats.org/officeDocument/2006/customXml" ds:itemID="{79E1775C-9BD7-4C98-9C90-5D40A8328B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c0e91-9500-43ac-b5c0-6c335dc51d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D5D71FD-460D-4AAA-8707-55F34D0F7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37</Pages>
  <Words>7061</Words>
  <Characters>40762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Medical Center Hospital</Company>
  <LinksUpToDate>false</LinksUpToDate>
  <CharactersWithSpaces>47728</CharactersWithSpaces>
  <SharedDoc>false</SharedDoc>
  <HLinks>
    <vt:vector size="480" baseType="variant">
      <vt:variant>
        <vt:i4>1310780</vt:i4>
      </vt:variant>
      <vt:variant>
        <vt:i4>518</vt:i4>
      </vt:variant>
      <vt:variant>
        <vt:i4>0</vt:i4>
      </vt:variant>
      <vt:variant>
        <vt:i4>5</vt:i4>
      </vt:variant>
      <vt:variant>
        <vt:lpwstr>mailto:complaint@jointcommission.org</vt:lpwstr>
      </vt:variant>
      <vt:variant>
        <vt:lpwstr/>
      </vt:variant>
      <vt:variant>
        <vt:i4>3145761</vt:i4>
      </vt:variant>
      <vt:variant>
        <vt:i4>515</vt:i4>
      </vt:variant>
      <vt:variant>
        <vt:i4>0</vt:i4>
      </vt:variant>
      <vt:variant>
        <vt:i4>5</vt:i4>
      </vt:variant>
      <vt:variant>
        <vt:lpwstr>http://www.txabusehotline.org/</vt:lpwstr>
      </vt:variant>
      <vt:variant>
        <vt:lpwstr/>
      </vt:variant>
      <vt:variant>
        <vt:i4>2031673</vt:i4>
      </vt:variant>
      <vt:variant>
        <vt:i4>464</vt:i4>
      </vt:variant>
      <vt:variant>
        <vt:i4>0</vt:i4>
      </vt:variant>
      <vt:variant>
        <vt:i4>5</vt:i4>
      </vt:variant>
      <vt:variant>
        <vt:lpwstr/>
      </vt:variant>
      <vt:variant>
        <vt:lpwstr>_Toc290626918</vt:lpwstr>
      </vt:variant>
      <vt:variant>
        <vt:i4>2031673</vt:i4>
      </vt:variant>
      <vt:variant>
        <vt:i4>458</vt:i4>
      </vt:variant>
      <vt:variant>
        <vt:i4>0</vt:i4>
      </vt:variant>
      <vt:variant>
        <vt:i4>5</vt:i4>
      </vt:variant>
      <vt:variant>
        <vt:lpwstr/>
      </vt:variant>
      <vt:variant>
        <vt:lpwstr>_Toc290626917</vt:lpwstr>
      </vt:variant>
      <vt:variant>
        <vt:i4>2031673</vt:i4>
      </vt:variant>
      <vt:variant>
        <vt:i4>452</vt:i4>
      </vt:variant>
      <vt:variant>
        <vt:i4>0</vt:i4>
      </vt:variant>
      <vt:variant>
        <vt:i4>5</vt:i4>
      </vt:variant>
      <vt:variant>
        <vt:lpwstr/>
      </vt:variant>
      <vt:variant>
        <vt:lpwstr>_Toc290626916</vt:lpwstr>
      </vt:variant>
      <vt:variant>
        <vt:i4>2031673</vt:i4>
      </vt:variant>
      <vt:variant>
        <vt:i4>446</vt:i4>
      </vt:variant>
      <vt:variant>
        <vt:i4>0</vt:i4>
      </vt:variant>
      <vt:variant>
        <vt:i4>5</vt:i4>
      </vt:variant>
      <vt:variant>
        <vt:lpwstr/>
      </vt:variant>
      <vt:variant>
        <vt:lpwstr>_Toc290626915</vt:lpwstr>
      </vt:variant>
      <vt:variant>
        <vt:i4>2031673</vt:i4>
      </vt:variant>
      <vt:variant>
        <vt:i4>440</vt:i4>
      </vt:variant>
      <vt:variant>
        <vt:i4>0</vt:i4>
      </vt:variant>
      <vt:variant>
        <vt:i4>5</vt:i4>
      </vt:variant>
      <vt:variant>
        <vt:lpwstr/>
      </vt:variant>
      <vt:variant>
        <vt:lpwstr>_Toc290626914</vt:lpwstr>
      </vt:variant>
      <vt:variant>
        <vt:i4>2031673</vt:i4>
      </vt:variant>
      <vt:variant>
        <vt:i4>434</vt:i4>
      </vt:variant>
      <vt:variant>
        <vt:i4>0</vt:i4>
      </vt:variant>
      <vt:variant>
        <vt:i4>5</vt:i4>
      </vt:variant>
      <vt:variant>
        <vt:lpwstr/>
      </vt:variant>
      <vt:variant>
        <vt:lpwstr>_Toc290626913</vt:lpwstr>
      </vt:variant>
      <vt:variant>
        <vt:i4>2031673</vt:i4>
      </vt:variant>
      <vt:variant>
        <vt:i4>428</vt:i4>
      </vt:variant>
      <vt:variant>
        <vt:i4>0</vt:i4>
      </vt:variant>
      <vt:variant>
        <vt:i4>5</vt:i4>
      </vt:variant>
      <vt:variant>
        <vt:lpwstr/>
      </vt:variant>
      <vt:variant>
        <vt:lpwstr>_Toc290626912</vt:lpwstr>
      </vt:variant>
      <vt:variant>
        <vt:i4>2031673</vt:i4>
      </vt:variant>
      <vt:variant>
        <vt:i4>422</vt:i4>
      </vt:variant>
      <vt:variant>
        <vt:i4>0</vt:i4>
      </vt:variant>
      <vt:variant>
        <vt:i4>5</vt:i4>
      </vt:variant>
      <vt:variant>
        <vt:lpwstr/>
      </vt:variant>
      <vt:variant>
        <vt:lpwstr>_Toc290626911</vt:lpwstr>
      </vt:variant>
      <vt:variant>
        <vt:i4>2031673</vt:i4>
      </vt:variant>
      <vt:variant>
        <vt:i4>416</vt:i4>
      </vt:variant>
      <vt:variant>
        <vt:i4>0</vt:i4>
      </vt:variant>
      <vt:variant>
        <vt:i4>5</vt:i4>
      </vt:variant>
      <vt:variant>
        <vt:lpwstr/>
      </vt:variant>
      <vt:variant>
        <vt:lpwstr>_Toc290626910</vt:lpwstr>
      </vt:variant>
      <vt:variant>
        <vt:i4>1966137</vt:i4>
      </vt:variant>
      <vt:variant>
        <vt:i4>410</vt:i4>
      </vt:variant>
      <vt:variant>
        <vt:i4>0</vt:i4>
      </vt:variant>
      <vt:variant>
        <vt:i4>5</vt:i4>
      </vt:variant>
      <vt:variant>
        <vt:lpwstr/>
      </vt:variant>
      <vt:variant>
        <vt:lpwstr>_Toc290626909</vt:lpwstr>
      </vt:variant>
      <vt:variant>
        <vt:i4>1966137</vt:i4>
      </vt:variant>
      <vt:variant>
        <vt:i4>404</vt:i4>
      </vt:variant>
      <vt:variant>
        <vt:i4>0</vt:i4>
      </vt:variant>
      <vt:variant>
        <vt:i4>5</vt:i4>
      </vt:variant>
      <vt:variant>
        <vt:lpwstr/>
      </vt:variant>
      <vt:variant>
        <vt:lpwstr>_Toc290626908</vt:lpwstr>
      </vt:variant>
      <vt:variant>
        <vt:i4>1966137</vt:i4>
      </vt:variant>
      <vt:variant>
        <vt:i4>398</vt:i4>
      </vt:variant>
      <vt:variant>
        <vt:i4>0</vt:i4>
      </vt:variant>
      <vt:variant>
        <vt:i4>5</vt:i4>
      </vt:variant>
      <vt:variant>
        <vt:lpwstr/>
      </vt:variant>
      <vt:variant>
        <vt:lpwstr>_Toc290626907</vt:lpwstr>
      </vt:variant>
      <vt:variant>
        <vt:i4>1966137</vt:i4>
      </vt:variant>
      <vt:variant>
        <vt:i4>392</vt:i4>
      </vt:variant>
      <vt:variant>
        <vt:i4>0</vt:i4>
      </vt:variant>
      <vt:variant>
        <vt:i4>5</vt:i4>
      </vt:variant>
      <vt:variant>
        <vt:lpwstr/>
      </vt:variant>
      <vt:variant>
        <vt:lpwstr>_Toc290626906</vt:lpwstr>
      </vt:variant>
      <vt:variant>
        <vt:i4>1966137</vt:i4>
      </vt:variant>
      <vt:variant>
        <vt:i4>386</vt:i4>
      </vt:variant>
      <vt:variant>
        <vt:i4>0</vt:i4>
      </vt:variant>
      <vt:variant>
        <vt:i4>5</vt:i4>
      </vt:variant>
      <vt:variant>
        <vt:lpwstr/>
      </vt:variant>
      <vt:variant>
        <vt:lpwstr>_Toc290626905</vt:lpwstr>
      </vt:variant>
      <vt:variant>
        <vt:i4>1966137</vt:i4>
      </vt:variant>
      <vt:variant>
        <vt:i4>380</vt:i4>
      </vt:variant>
      <vt:variant>
        <vt:i4>0</vt:i4>
      </vt:variant>
      <vt:variant>
        <vt:i4>5</vt:i4>
      </vt:variant>
      <vt:variant>
        <vt:lpwstr/>
      </vt:variant>
      <vt:variant>
        <vt:lpwstr>_Toc290626904</vt:lpwstr>
      </vt:variant>
      <vt:variant>
        <vt:i4>1966137</vt:i4>
      </vt:variant>
      <vt:variant>
        <vt:i4>374</vt:i4>
      </vt:variant>
      <vt:variant>
        <vt:i4>0</vt:i4>
      </vt:variant>
      <vt:variant>
        <vt:i4>5</vt:i4>
      </vt:variant>
      <vt:variant>
        <vt:lpwstr/>
      </vt:variant>
      <vt:variant>
        <vt:lpwstr>_Toc290626903</vt:lpwstr>
      </vt:variant>
      <vt:variant>
        <vt:i4>1966137</vt:i4>
      </vt:variant>
      <vt:variant>
        <vt:i4>368</vt:i4>
      </vt:variant>
      <vt:variant>
        <vt:i4>0</vt:i4>
      </vt:variant>
      <vt:variant>
        <vt:i4>5</vt:i4>
      </vt:variant>
      <vt:variant>
        <vt:lpwstr/>
      </vt:variant>
      <vt:variant>
        <vt:lpwstr>_Toc290626902</vt:lpwstr>
      </vt:variant>
      <vt:variant>
        <vt:i4>1966137</vt:i4>
      </vt:variant>
      <vt:variant>
        <vt:i4>362</vt:i4>
      </vt:variant>
      <vt:variant>
        <vt:i4>0</vt:i4>
      </vt:variant>
      <vt:variant>
        <vt:i4>5</vt:i4>
      </vt:variant>
      <vt:variant>
        <vt:lpwstr/>
      </vt:variant>
      <vt:variant>
        <vt:lpwstr>_Toc290626901</vt:lpwstr>
      </vt:variant>
      <vt:variant>
        <vt:i4>1966137</vt:i4>
      </vt:variant>
      <vt:variant>
        <vt:i4>356</vt:i4>
      </vt:variant>
      <vt:variant>
        <vt:i4>0</vt:i4>
      </vt:variant>
      <vt:variant>
        <vt:i4>5</vt:i4>
      </vt:variant>
      <vt:variant>
        <vt:lpwstr/>
      </vt:variant>
      <vt:variant>
        <vt:lpwstr>_Toc290626900</vt:lpwstr>
      </vt:variant>
      <vt:variant>
        <vt:i4>1507384</vt:i4>
      </vt:variant>
      <vt:variant>
        <vt:i4>350</vt:i4>
      </vt:variant>
      <vt:variant>
        <vt:i4>0</vt:i4>
      </vt:variant>
      <vt:variant>
        <vt:i4>5</vt:i4>
      </vt:variant>
      <vt:variant>
        <vt:lpwstr/>
      </vt:variant>
      <vt:variant>
        <vt:lpwstr>_Toc290626899</vt:lpwstr>
      </vt:variant>
      <vt:variant>
        <vt:i4>1507384</vt:i4>
      </vt:variant>
      <vt:variant>
        <vt:i4>344</vt:i4>
      </vt:variant>
      <vt:variant>
        <vt:i4>0</vt:i4>
      </vt:variant>
      <vt:variant>
        <vt:i4>5</vt:i4>
      </vt:variant>
      <vt:variant>
        <vt:lpwstr/>
      </vt:variant>
      <vt:variant>
        <vt:lpwstr>_Toc290626898</vt:lpwstr>
      </vt:variant>
      <vt:variant>
        <vt:i4>1507384</vt:i4>
      </vt:variant>
      <vt:variant>
        <vt:i4>338</vt:i4>
      </vt:variant>
      <vt:variant>
        <vt:i4>0</vt:i4>
      </vt:variant>
      <vt:variant>
        <vt:i4>5</vt:i4>
      </vt:variant>
      <vt:variant>
        <vt:lpwstr/>
      </vt:variant>
      <vt:variant>
        <vt:lpwstr>_Toc290626897</vt:lpwstr>
      </vt:variant>
      <vt:variant>
        <vt:i4>1507384</vt:i4>
      </vt:variant>
      <vt:variant>
        <vt:i4>332</vt:i4>
      </vt:variant>
      <vt:variant>
        <vt:i4>0</vt:i4>
      </vt:variant>
      <vt:variant>
        <vt:i4>5</vt:i4>
      </vt:variant>
      <vt:variant>
        <vt:lpwstr/>
      </vt:variant>
      <vt:variant>
        <vt:lpwstr>_Toc290626896</vt:lpwstr>
      </vt:variant>
      <vt:variant>
        <vt:i4>1507384</vt:i4>
      </vt:variant>
      <vt:variant>
        <vt:i4>326</vt:i4>
      </vt:variant>
      <vt:variant>
        <vt:i4>0</vt:i4>
      </vt:variant>
      <vt:variant>
        <vt:i4>5</vt:i4>
      </vt:variant>
      <vt:variant>
        <vt:lpwstr/>
      </vt:variant>
      <vt:variant>
        <vt:lpwstr>_Toc290626895</vt:lpwstr>
      </vt:variant>
      <vt:variant>
        <vt:i4>1507384</vt:i4>
      </vt:variant>
      <vt:variant>
        <vt:i4>320</vt:i4>
      </vt:variant>
      <vt:variant>
        <vt:i4>0</vt:i4>
      </vt:variant>
      <vt:variant>
        <vt:i4>5</vt:i4>
      </vt:variant>
      <vt:variant>
        <vt:lpwstr/>
      </vt:variant>
      <vt:variant>
        <vt:lpwstr>_Toc290626894</vt:lpwstr>
      </vt:variant>
      <vt:variant>
        <vt:i4>1507384</vt:i4>
      </vt:variant>
      <vt:variant>
        <vt:i4>314</vt:i4>
      </vt:variant>
      <vt:variant>
        <vt:i4>0</vt:i4>
      </vt:variant>
      <vt:variant>
        <vt:i4>5</vt:i4>
      </vt:variant>
      <vt:variant>
        <vt:lpwstr/>
      </vt:variant>
      <vt:variant>
        <vt:lpwstr>_Toc290626893</vt:lpwstr>
      </vt:variant>
      <vt:variant>
        <vt:i4>1507384</vt:i4>
      </vt:variant>
      <vt:variant>
        <vt:i4>308</vt:i4>
      </vt:variant>
      <vt:variant>
        <vt:i4>0</vt:i4>
      </vt:variant>
      <vt:variant>
        <vt:i4>5</vt:i4>
      </vt:variant>
      <vt:variant>
        <vt:lpwstr/>
      </vt:variant>
      <vt:variant>
        <vt:lpwstr>_Toc290626892</vt:lpwstr>
      </vt:variant>
      <vt:variant>
        <vt:i4>1507384</vt:i4>
      </vt:variant>
      <vt:variant>
        <vt:i4>302</vt:i4>
      </vt:variant>
      <vt:variant>
        <vt:i4>0</vt:i4>
      </vt:variant>
      <vt:variant>
        <vt:i4>5</vt:i4>
      </vt:variant>
      <vt:variant>
        <vt:lpwstr/>
      </vt:variant>
      <vt:variant>
        <vt:lpwstr>_Toc290626891</vt:lpwstr>
      </vt:variant>
      <vt:variant>
        <vt:i4>1507384</vt:i4>
      </vt:variant>
      <vt:variant>
        <vt:i4>296</vt:i4>
      </vt:variant>
      <vt:variant>
        <vt:i4>0</vt:i4>
      </vt:variant>
      <vt:variant>
        <vt:i4>5</vt:i4>
      </vt:variant>
      <vt:variant>
        <vt:lpwstr/>
      </vt:variant>
      <vt:variant>
        <vt:lpwstr>_Toc290626890</vt:lpwstr>
      </vt:variant>
      <vt:variant>
        <vt:i4>1441848</vt:i4>
      </vt:variant>
      <vt:variant>
        <vt:i4>290</vt:i4>
      </vt:variant>
      <vt:variant>
        <vt:i4>0</vt:i4>
      </vt:variant>
      <vt:variant>
        <vt:i4>5</vt:i4>
      </vt:variant>
      <vt:variant>
        <vt:lpwstr/>
      </vt:variant>
      <vt:variant>
        <vt:lpwstr>_Toc290626889</vt:lpwstr>
      </vt:variant>
      <vt:variant>
        <vt:i4>1441848</vt:i4>
      </vt:variant>
      <vt:variant>
        <vt:i4>284</vt:i4>
      </vt:variant>
      <vt:variant>
        <vt:i4>0</vt:i4>
      </vt:variant>
      <vt:variant>
        <vt:i4>5</vt:i4>
      </vt:variant>
      <vt:variant>
        <vt:lpwstr/>
      </vt:variant>
      <vt:variant>
        <vt:lpwstr>_Toc290626888</vt:lpwstr>
      </vt:variant>
      <vt:variant>
        <vt:i4>1441848</vt:i4>
      </vt:variant>
      <vt:variant>
        <vt:i4>278</vt:i4>
      </vt:variant>
      <vt:variant>
        <vt:i4>0</vt:i4>
      </vt:variant>
      <vt:variant>
        <vt:i4>5</vt:i4>
      </vt:variant>
      <vt:variant>
        <vt:lpwstr/>
      </vt:variant>
      <vt:variant>
        <vt:lpwstr>_Toc290626887</vt:lpwstr>
      </vt:variant>
      <vt:variant>
        <vt:i4>1441848</vt:i4>
      </vt:variant>
      <vt:variant>
        <vt:i4>272</vt:i4>
      </vt:variant>
      <vt:variant>
        <vt:i4>0</vt:i4>
      </vt:variant>
      <vt:variant>
        <vt:i4>5</vt:i4>
      </vt:variant>
      <vt:variant>
        <vt:lpwstr/>
      </vt:variant>
      <vt:variant>
        <vt:lpwstr>_Toc290626886</vt:lpwstr>
      </vt:variant>
      <vt:variant>
        <vt:i4>1441848</vt:i4>
      </vt:variant>
      <vt:variant>
        <vt:i4>266</vt:i4>
      </vt:variant>
      <vt:variant>
        <vt:i4>0</vt:i4>
      </vt:variant>
      <vt:variant>
        <vt:i4>5</vt:i4>
      </vt:variant>
      <vt:variant>
        <vt:lpwstr/>
      </vt:variant>
      <vt:variant>
        <vt:lpwstr>_Toc290626885</vt:lpwstr>
      </vt:variant>
      <vt:variant>
        <vt:i4>1441848</vt:i4>
      </vt:variant>
      <vt:variant>
        <vt:i4>260</vt:i4>
      </vt:variant>
      <vt:variant>
        <vt:i4>0</vt:i4>
      </vt:variant>
      <vt:variant>
        <vt:i4>5</vt:i4>
      </vt:variant>
      <vt:variant>
        <vt:lpwstr/>
      </vt:variant>
      <vt:variant>
        <vt:lpwstr>_Toc290626883</vt:lpwstr>
      </vt:variant>
      <vt:variant>
        <vt:i4>1441848</vt:i4>
      </vt:variant>
      <vt:variant>
        <vt:i4>254</vt:i4>
      </vt:variant>
      <vt:variant>
        <vt:i4>0</vt:i4>
      </vt:variant>
      <vt:variant>
        <vt:i4>5</vt:i4>
      </vt:variant>
      <vt:variant>
        <vt:lpwstr/>
      </vt:variant>
      <vt:variant>
        <vt:lpwstr>_Toc290626882</vt:lpwstr>
      </vt:variant>
      <vt:variant>
        <vt:i4>1441848</vt:i4>
      </vt:variant>
      <vt:variant>
        <vt:i4>248</vt:i4>
      </vt:variant>
      <vt:variant>
        <vt:i4>0</vt:i4>
      </vt:variant>
      <vt:variant>
        <vt:i4>5</vt:i4>
      </vt:variant>
      <vt:variant>
        <vt:lpwstr/>
      </vt:variant>
      <vt:variant>
        <vt:lpwstr>_Toc290626881</vt:lpwstr>
      </vt:variant>
      <vt:variant>
        <vt:i4>1441848</vt:i4>
      </vt:variant>
      <vt:variant>
        <vt:i4>242</vt:i4>
      </vt:variant>
      <vt:variant>
        <vt:i4>0</vt:i4>
      </vt:variant>
      <vt:variant>
        <vt:i4>5</vt:i4>
      </vt:variant>
      <vt:variant>
        <vt:lpwstr/>
      </vt:variant>
      <vt:variant>
        <vt:lpwstr>_Toc290626880</vt:lpwstr>
      </vt:variant>
      <vt:variant>
        <vt:i4>1638456</vt:i4>
      </vt:variant>
      <vt:variant>
        <vt:i4>236</vt:i4>
      </vt:variant>
      <vt:variant>
        <vt:i4>0</vt:i4>
      </vt:variant>
      <vt:variant>
        <vt:i4>5</vt:i4>
      </vt:variant>
      <vt:variant>
        <vt:lpwstr/>
      </vt:variant>
      <vt:variant>
        <vt:lpwstr>_Toc290626879</vt:lpwstr>
      </vt:variant>
      <vt:variant>
        <vt:i4>1638456</vt:i4>
      </vt:variant>
      <vt:variant>
        <vt:i4>230</vt:i4>
      </vt:variant>
      <vt:variant>
        <vt:i4>0</vt:i4>
      </vt:variant>
      <vt:variant>
        <vt:i4>5</vt:i4>
      </vt:variant>
      <vt:variant>
        <vt:lpwstr/>
      </vt:variant>
      <vt:variant>
        <vt:lpwstr>_Toc290626878</vt:lpwstr>
      </vt:variant>
      <vt:variant>
        <vt:i4>1638456</vt:i4>
      </vt:variant>
      <vt:variant>
        <vt:i4>224</vt:i4>
      </vt:variant>
      <vt:variant>
        <vt:i4>0</vt:i4>
      </vt:variant>
      <vt:variant>
        <vt:i4>5</vt:i4>
      </vt:variant>
      <vt:variant>
        <vt:lpwstr/>
      </vt:variant>
      <vt:variant>
        <vt:lpwstr>_Toc290626877</vt:lpwstr>
      </vt:variant>
      <vt:variant>
        <vt:i4>1638456</vt:i4>
      </vt:variant>
      <vt:variant>
        <vt:i4>218</vt:i4>
      </vt:variant>
      <vt:variant>
        <vt:i4>0</vt:i4>
      </vt:variant>
      <vt:variant>
        <vt:i4>5</vt:i4>
      </vt:variant>
      <vt:variant>
        <vt:lpwstr/>
      </vt:variant>
      <vt:variant>
        <vt:lpwstr>_Toc290626876</vt:lpwstr>
      </vt:variant>
      <vt:variant>
        <vt:i4>1638456</vt:i4>
      </vt:variant>
      <vt:variant>
        <vt:i4>212</vt:i4>
      </vt:variant>
      <vt:variant>
        <vt:i4>0</vt:i4>
      </vt:variant>
      <vt:variant>
        <vt:i4>5</vt:i4>
      </vt:variant>
      <vt:variant>
        <vt:lpwstr/>
      </vt:variant>
      <vt:variant>
        <vt:lpwstr>_Toc290626875</vt:lpwstr>
      </vt:variant>
      <vt:variant>
        <vt:i4>1638456</vt:i4>
      </vt:variant>
      <vt:variant>
        <vt:i4>206</vt:i4>
      </vt:variant>
      <vt:variant>
        <vt:i4>0</vt:i4>
      </vt:variant>
      <vt:variant>
        <vt:i4>5</vt:i4>
      </vt:variant>
      <vt:variant>
        <vt:lpwstr/>
      </vt:variant>
      <vt:variant>
        <vt:lpwstr>_Toc290626874</vt:lpwstr>
      </vt:variant>
      <vt:variant>
        <vt:i4>1638456</vt:i4>
      </vt:variant>
      <vt:variant>
        <vt:i4>200</vt:i4>
      </vt:variant>
      <vt:variant>
        <vt:i4>0</vt:i4>
      </vt:variant>
      <vt:variant>
        <vt:i4>5</vt:i4>
      </vt:variant>
      <vt:variant>
        <vt:lpwstr/>
      </vt:variant>
      <vt:variant>
        <vt:lpwstr>_Toc290626873</vt:lpwstr>
      </vt:variant>
      <vt:variant>
        <vt:i4>1638456</vt:i4>
      </vt:variant>
      <vt:variant>
        <vt:i4>194</vt:i4>
      </vt:variant>
      <vt:variant>
        <vt:i4>0</vt:i4>
      </vt:variant>
      <vt:variant>
        <vt:i4>5</vt:i4>
      </vt:variant>
      <vt:variant>
        <vt:lpwstr/>
      </vt:variant>
      <vt:variant>
        <vt:lpwstr>_Toc290626872</vt:lpwstr>
      </vt:variant>
      <vt:variant>
        <vt:i4>1638456</vt:i4>
      </vt:variant>
      <vt:variant>
        <vt:i4>188</vt:i4>
      </vt:variant>
      <vt:variant>
        <vt:i4>0</vt:i4>
      </vt:variant>
      <vt:variant>
        <vt:i4>5</vt:i4>
      </vt:variant>
      <vt:variant>
        <vt:lpwstr/>
      </vt:variant>
      <vt:variant>
        <vt:lpwstr>_Toc290626871</vt:lpwstr>
      </vt:variant>
      <vt:variant>
        <vt:i4>1638456</vt:i4>
      </vt:variant>
      <vt:variant>
        <vt:i4>182</vt:i4>
      </vt:variant>
      <vt:variant>
        <vt:i4>0</vt:i4>
      </vt:variant>
      <vt:variant>
        <vt:i4>5</vt:i4>
      </vt:variant>
      <vt:variant>
        <vt:lpwstr/>
      </vt:variant>
      <vt:variant>
        <vt:lpwstr>_Toc290626870</vt:lpwstr>
      </vt:variant>
      <vt:variant>
        <vt:i4>1572920</vt:i4>
      </vt:variant>
      <vt:variant>
        <vt:i4>176</vt:i4>
      </vt:variant>
      <vt:variant>
        <vt:i4>0</vt:i4>
      </vt:variant>
      <vt:variant>
        <vt:i4>5</vt:i4>
      </vt:variant>
      <vt:variant>
        <vt:lpwstr/>
      </vt:variant>
      <vt:variant>
        <vt:lpwstr>_Toc290626869</vt:lpwstr>
      </vt:variant>
      <vt:variant>
        <vt:i4>1572920</vt:i4>
      </vt:variant>
      <vt:variant>
        <vt:i4>170</vt:i4>
      </vt:variant>
      <vt:variant>
        <vt:i4>0</vt:i4>
      </vt:variant>
      <vt:variant>
        <vt:i4>5</vt:i4>
      </vt:variant>
      <vt:variant>
        <vt:lpwstr/>
      </vt:variant>
      <vt:variant>
        <vt:lpwstr>_Toc290626868</vt:lpwstr>
      </vt:variant>
      <vt:variant>
        <vt:i4>1572920</vt:i4>
      </vt:variant>
      <vt:variant>
        <vt:i4>164</vt:i4>
      </vt:variant>
      <vt:variant>
        <vt:i4>0</vt:i4>
      </vt:variant>
      <vt:variant>
        <vt:i4>5</vt:i4>
      </vt:variant>
      <vt:variant>
        <vt:lpwstr/>
      </vt:variant>
      <vt:variant>
        <vt:lpwstr>_Toc290626867</vt:lpwstr>
      </vt:variant>
      <vt:variant>
        <vt:i4>1572920</vt:i4>
      </vt:variant>
      <vt:variant>
        <vt:i4>158</vt:i4>
      </vt:variant>
      <vt:variant>
        <vt:i4>0</vt:i4>
      </vt:variant>
      <vt:variant>
        <vt:i4>5</vt:i4>
      </vt:variant>
      <vt:variant>
        <vt:lpwstr/>
      </vt:variant>
      <vt:variant>
        <vt:lpwstr>_Toc290626866</vt:lpwstr>
      </vt:variant>
      <vt:variant>
        <vt:i4>1572920</vt:i4>
      </vt:variant>
      <vt:variant>
        <vt:i4>152</vt:i4>
      </vt:variant>
      <vt:variant>
        <vt:i4>0</vt:i4>
      </vt:variant>
      <vt:variant>
        <vt:i4>5</vt:i4>
      </vt:variant>
      <vt:variant>
        <vt:lpwstr/>
      </vt:variant>
      <vt:variant>
        <vt:lpwstr>_Toc290626865</vt:lpwstr>
      </vt:variant>
      <vt:variant>
        <vt:i4>1572920</vt:i4>
      </vt:variant>
      <vt:variant>
        <vt:i4>146</vt:i4>
      </vt:variant>
      <vt:variant>
        <vt:i4>0</vt:i4>
      </vt:variant>
      <vt:variant>
        <vt:i4>5</vt:i4>
      </vt:variant>
      <vt:variant>
        <vt:lpwstr/>
      </vt:variant>
      <vt:variant>
        <vt:lpwstr>_Toc290626864</vt:lpwstr>
      </vt:variant>
      <vt:variant>
        <vt:i4>1572920</vt:i4>
      </vt:variant>
      <vt:variant>
        <vt:i4>140</vt:i4>
      </vt:variant>
      <vt:variant>
        <vt:i4>0</vt:i4>
      </vt:variant>
      <vt:variant>
        <vt:i4>5</vt:i4>
      </vt:variant>
      <vt:variant>
        <vt:lpwstr/>
      </vt:variant>
      <vt:variant>
        <vt:lpwstr>_Toc290626863</vt:lpwstr>
      </vt:variant>
      <vt:variant>
        <vt:i4>1572920</vt:i4>
      </vt:variant>
      <vt:variant>
        <vt:i4>134</vt:i4>
      </vt:variant>
      <vt:variant>
        <vt:i4>0</vt:i4>
      </vt:variant>
      <vt:variant>
        <vt:i4>5</vt:i4>
      </vt:variant>
      <vt:variant>
        <vt:lpwstr/>
      </vt:variant>
      <vt:variant>
        <vt:lpwstr>_Toc290626862</vt:lpwstr>
      </vt:variant>
      <vt:variant>
        <vt:i4>1572920</vt:i4>
      </vt:variant>
      <vt:variant>
        <vt:i4>128</vt:i4>
      </vt:variant>
      <vt:variant>
        <vt:i4>0</vt:i4>
      </vt:variant>
      <vt:variant>
        <vt:i4>5</vt:i4>
      </vt:variant>
      <vt:variant>
        <vt:lpwstr/>
      </vt:variant>
      <vt:variant>
        <vt:lpwstr>_Toc290626861</vt:lpwstr>
      </vt:variant>
      <vt:variant>
        <vt:i4>1572920</vt:i4>
      </vt:variant>
      <vt:variant>
        <vt:i4>122</vt:i4>
      </vt:variant>
      <vt:variant>
        <vt:i4>0</vt:i4>
      </vt:variant>
      <vt:variant>
        <vt:i4>5</vt:i4>
      </vt:variant>
      <vt:variant>
        <vt:lpwstr/>
      </vt:variant>
      <vt:variant>
        <vt:lpwstr>_Toc290626860</vt:lpwstr>
      </vt:variant>
      <vt:variant>
        <vt:i4>1769528</vt:i4>
      </vt:variant>
      <vt:variant>
        <vt:i4>116</vt:i4>
      </vt:variant>
      <vt:variant>
        <vt:i4>0</vt:i4>
      </vt:variant>
      <vt:variant>
        <vt:i4>5</vt:i4>
      </vt:variant>
      <vt:variant>
        <vt:lpwstr/>
      </vt:variant>
      <vt:variant>
        <vt:lpwstr>_Toc290626859</vt:lpwstr>
      </vt:variant>
      <vt:variant>
        <vt:i4>1769528</vt:i4>
      </vt:variant>
      <vt:variant>
        <vt:i4>110</vt:i4>
      </vt:variant>
      <vt:variant>
        <vt:i4>0</vt:i4>
      </vt:variant>
      <vt:variant>
        <vt:i4>5</vt:i4>
      </vt:variant>
      <vt:variant>
        <vt:lpwstr/>
      </vt:variant>
      <vt:variant>
        <vt:lpwstr>_Toc290626858</vt:lpwstr>
      </vt:variant>
      <vt:variant>
        <vt:i4>1769528</vt:i4>
      </vt:variant>
      <vt:variant>
        <vt:i4>104</vt:i4>
      </vt:variant>
      <vt:variant>
        <vt:i4>0</vt:i4>
      </vt:variant>
      <vt:variant>
        <vt:i4>5</vt:i4>
      </vt:variant>
      <vt:variant>
        <vt:lpwstr/>
      </vt:variant>
      <vt:variant>
        <vt:lpwstr>_Toc290626857</vt:lpwstr>
      </vt:variant>
      <vt:variant>
        <vt:i4>1769528</vt:i4>
      </vt:variant>
      <vt:variant>
        <vt:i4>98</vt:i4>
      </vt:variant>
      <vt:variant>
        <vt:i4>0</vt:i4>
      </vt:variant>
      <vt:variant>
        <vt:i4>5</vt:i4>
      </vt:variant>
      <vt:variant>
        <vt:lpwstr/>
      </vt:variant>
      <vt:variant>
        <vt:lpwstr>_Toc290626856</vt:lpwstr>
      </vt:variant>
      <vt:variant>
        <vt:i4>1769528</vt:i4>
      </vt:variant>
      <vt:variant>
        <vt:i4>92</vt:i4>
      </vt:variant>
      <vt:variant>
        <vt:i4>0</vt:i4>
      </vt:variant>
      <vt:variant>
        <vt:i4>5</vt:i4>
      </vt:variant>
      <vt:variant>
        <vt:lpwstr/>
      </vt:variant>
      <vt:variant>
        <vt:lpwstr>_Toc290626855</vt:lpwstr>
      </vt:variant>
      <vt:variant>
        <vt:i4>1769528</vt:i4>
      </vt:variant>
      <vt:variant>
        <vt:i4>86</vt:i4>
      </vt:variant>
      <vt:variant>
        <vt:i4>0</vt:i4>
      </vt:variant>
      <vt:variant>
        <vt:i4>5</vt:i4>
      </vt:variant>
      <vt:variant>
        <vt:lpwstr/>
      </vt:variant>
      <vt:variant>
        <vt:lpwstr>_Toc290626854</vt:lpwstr>
      </vt:variant>
      <vt:variant>
        <vt:i4>1769528</vt:i4>
      </vt:variant>
      <vt:variant>
        <vt:i4>80</vt:i4>
      </vt:variant>
      <vt:variant>
        <vt:i4>0</vt:i4>
      </vt:variant>
      <vt:variant>
        <vt:i4>5</vt:i4>
      </vt:variant>
      <vt:variant>
        <vt:lpwstr/>
      </vt:variant>
      <vt:variant>
        <vt:lpwstr>_Toc290626853</vt:lpwstr>
      </vt:variant>
      <vt:variant>
        <vt:i4>1769528</vt:i4>
      </vt:variant>
      <vt:variant>
        <vt:i4>74</vt:i4>
      </vt:variant>
      <vt:variant>
        <vt:i4>0</vt:i4>
      </vt:variant>
      <vt:variant>
        <vt:i4>5</vt:i4>
      </vt:variant>
      <vt:variant>
        <vt:lpwstr/>
      </vt:variant>
      <vt:variant>
        <vt:lpwstr>_Toc290626852</vt:lpwstr>
      </vt:variant>
      <vt:variant>
        <vt:i4>1769528</vt:i4>
      </vt:variant>
      <vt:variant>
        <vt:i4>68</vt:i4>
      </vt:variant>
      <vt:variant>
        <vt:i4>0</vt:i4>
      </vt:variant>
      <vt:variant>
        <vt:i4>5</vt:i4>
      </vt:variant>
      <vt:variant>
        <vt:lpwstr/>
      </vt:variant>
      <vt:variant>
        <vt:lpwstr>_Toc290626851</vt:lpwstr>
      </vt:variant>
      <vt:variant>
        <vt:i4>1769528</vt:i4>
      </vt:variant>
      <vt:variant>
        <vt:i4>62</vt:i4>
      </vt:variant>
      <vt:variant>
        <vt:i4>0</vt:i4>
      </vt:variant>
      <vt:variant>
        <vt:i4>5</vt:i4>
      </vt:variant>
      <vt:variant>
        <vt:lpwstr/>
      </vt:variant>
      <vt:variant>
        <vt:lpwstr>_Toc290626850</vt:lpwstr>
      </vt:variant>
      <vt:variant>
        <vt:i4>1703992</vt:i4>
      </vt:variant>
      <vt:variant>
        <vt:i4>56</vt:i4>
      </vt:variant>
      <vt:variant>
        <vt:i4>0</vt:i4>
      </vt:variant>
      <vt:variant>
        <vt:i4>5</vt:i4>
      </vt:variant>
      <vt:variant>
        <vt:lpwstr/>
      </vt:variant>
      <vt:variant>
        <vt:lpwstr>_Toc290626849</vt:lpwstr>
      </vt:variant>
      <vt:variant>
        <vt:i4>1703992</vt:i4>
      </vt:variant>
      <vt:variant>
        <vt:i4>50</vt:i4>
      </vt:variant>
      <vt:variant>
        <vt:i4>0</vt:i4>
      </vt:variant>
      <vt:variant>
        <vt:i4>5</vt:i4>
      </vt:variant>
      <vt:variant>
        <vt:lpwstr/>
      </vt:variant>
      <vt:variant>
        <vt:lpwstr>_Toc290626848</vt:lpwstr>
      </vt:variant>
      <vt:variant>
        <vt:i4>1703992</vt:i4>
      </vt:variant>
      <vt:variant>
        <vt:i4>44</vt:i4>
      </vt:variant>
      <vt:variant>
        <vt:i4>0</vt:i4>
      </vt:variant>
      <vt:variant>
        <vt:i4>5</vt:i4>
      </vt:variant>
      <vt:variant>
        <vt:lpwstr/>
      </vt:variant>
      <vt:variant>
        <vt:lpwstr>_Toc290626847</vt:lpwstr>
      </vt:variant>
      <vt:variant>
        <vt:i4>1703992</vt:i4>
      </vt:variant>
      <vt:variant>
        <vt:i4>38</vt:i4>
      </vt:variant>
      <vt:variant>
        <vt:i4>0</vt:i4>
      </vt:variant>
      <vt:variant>
        <vt:i4>5</vt:i4>
      </vt:variant>
      <vt:variant>
        <vt:lpwstr/>
      </vt:variant>
      <vt:variant>
        <vt:lpwstr>_Toc290626846</vt:lpwstr>
      </vt:variant>
      <vt:variant>
        <vt:i4>1703992</vt:i4>
      </vt:variant>
      <vt:variant>
        <vt:i4>32</vt:i4>
      </vt:variant>
      <vt:variant>
        <vt:i4>0</vt:i4>
      </vt:variant>
      <vt:variant>
        <vt:i4>5</vt:i4>
      </vt:variant>
      <vt:variant>
        <vt:lpwstr/>
      </vt:variant>
      <vt:variant>
        <vt:lpwstr>_Toc290626845</vt:lpwstr>
      </vt:variant>
      <vt:variant>
        <vt:i4>1703992</vt:i4>
      </vt:variant>
      <vt:variant>
        <vt:i4>26</vt:i4>
      </vt:variant>
      <vt:variant>
        <vt:i4>0</vt:i4>
      </vt:variant>
      <vt:variant>
        <vt:i4>5</vt:i4>
      </vt:variant>
      <vt:variant>
        <vt:lpwstr/>
      </vt:variant>
      <vt:variant>
        <vt:lpwstr>_Toc290626844</vt:lpwstr>
      </vt:variant>
      <vt:variant>
        <vt:i4>1703992</vt:i4>
      </vt:variant>
      <vt:variant>
        <vt:i4>20</vt:i4>
      </vt:variant>
      <vt:variant>
        <vt:i4>0</vt:i4>
      </vt:variant>
      <vt:variant>
        <vt:i4>5</vt:i4>
      </vt:variant>
      <vt:variant>
        <vt:lpwstr/>
      </vt:variant>
      <vt:variant>
        <vt:lpwstr>_Toc290626843</vt:lpwstr>
      </vt:variant>
      <vt:variant>
        <vt:i4>1703992</vt:i4>
      </vt:variant>
      <vt:variant>
        <vt:i4>14</vt:i4>
      </vt:variant>
      <vt:variant>
        <vt:i4>0</vt:i4>
      </vt:variant>
      <vt:variant>
        <vt:i4>5</vt:i4>
      </vt:variant>
      <vt:variant>
        <vt:lpwstr/>
      </vt:variant>
      <vt:variant>
        <vt:lpwstr>_Toc290626842</vt:lpwstr>
      </vt:variant>
      <vt:variant>
        <vt:i4>1703992</vt:i4>
      </vt:variant>
      <vt:variant>
        <vt:i4>8</vt:i4>
      </vt:variant>
      <vt:variant>
        <vt:i4>0</vt:i4>
      </vt:variant>
      <vt:variant>
        <vt:i4>5</vt:i4>
      </vt:variant>
      <vt:variant>
        <vt:lpwstr/>
      </vt:variant>
      <vt:variant>
        <vt:lpwstr>_Toc290626841</vt:lpwstr>
      </vt:variant>
      <vt:variant>
        <vt:i4>1703992</vt:i4>
      </vt:variant>
      <vt:variant>
        <vt:i4>2</vt:i4>
      </vt:variant>
      <vt:variant>
        <vt:i4>0</vt:i4>
      </vt:variant>
      <vt:variant>
        <vt:i4>5</vt:i4>
      </vt:variant>
      <vt:variant>
        <vt:lpwstr/>
      </vt:variant>
      <vt:variant>
        <vt:lpwstr>_Toc290626840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MPry</dc:creator>
  <cp:keywords/>
  <dc:description/>
  <cp:lastModifiedBy>Raquel Brown</cp:lastModifiedBy>
  <cp:revision>12</cp:revision>
  <cp:lastPrinted>2018-12-26T16:08:00Z</cp:lastPrinted>
  <dcterms:created xsi:type="dcterms:W3CDTF">2023-03-20T16:55:00Z</dcterms:created>
  <dcterms:modified xsi:type="dcterms:W3CDTF">2023-05-22T14:32:00Z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0x0101006AB4071822FB654E9B63DC6A974C0038</vt:lpwstr>
  </property>
  <property fmtid="{D5CDD505-2E9C-101B-9397-08002B2CF9AE}" pid="4" name="_dlc_DocId">
    <vt:lpwstr>67YXSFAF5JJV-304-150</vt:lpwstr>
  </property>
  <property fmtid="{D5CDD505-2E9C-101B-9397-08002B2CF9AE}" pid="5" name="_dlc_DocIdItemGuid">
    <vt:lpwstr>74999cfa-71da-47ff-aee9-e81c5e391974</vt:lpwstr>
  </property>
  <property fmtid="{D5CDD505-2E9C-101B-9397-08002B2CF9AE}" pid="6" name="_dlc_DocIdUrl">
    <vt:lpwstr>http://home/dept/SD/_layouts/DocIdRedir.aspx?ID=67YXSFAF5JJV-304-150, 67YXSFAF5JJV-304-150</vt:lpwstr>
  </property>
  <property fmtid="{D5CDD505-2E9C-101B-9397-08002B2CF9AE}" pid="7" name="_DocHome">
    <vt:i4>-1443407212</vt:i4>
  </property>
</Properties>
</file>